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3259" w:rsidRPr="002617BD" w:rsidRDefault="008A3259" w:rsidP="008A3259">
      <w:pPr>
        <w:jc w:val="center"/>
        <w:rPr>
          <w:rFonts w:ascii="Tahoma" w:hAnsi="Tahoma" w:cs="Tahoma"/>
          <w:smallCaps/>
          <w:sz w:val="28"/>
          <w:szCs w:val="28"/>
        </w:rPr>
      </w:pPr>
    </w:p>
    <w:p w:rsidR="008A3259" w:rsidRPr="002617BD" w:rsidRDefault="008A3259" w:rsidP="008A3259">
      <w:pPr>
        <w:jc w:val="center"/>
        <w:rPr>
          <w:rFonts w:ascii="Tahoma" w:hAnsi="Tahoma" w:cs="Tahoma"/>
          <w:b/>
          <w:bCs/>
          <w:smallCaps/>
          <w:sz w:val="28"/>
          <w:szCs w:val="28"/>
        </w:rPr>
      </w:pPr>
    </w:p>
    <w:p w:rsidR="008A3259" w:rsidRPr="002617BD" w:rsidRDefault="008A3259" w:rsidP="008A3259">
      <w:pPr>
        <w:jc w:val="center"/>
        <w:rPr>
          <w:rFonts w:ascii="Tahoma" w:hAnsi="Tahoma" w:cs="Tahoma"/>
          <w:b/>
          <w:bCs/>
          <w:smallCaps/>
          <w:sz w:val="28"/>
          <w:szCs w:val="28"/>
        </w:rPr>
      </w:pPr>
      <w:r>
        <w:rPr>
          <w:rFonts w:ascii="Tahoma" w:hAnsi="Tahoma"/>
          <w:b/>
          <w:smallCaps/>
          <w:sz w:val="28"/>
        </w:rPr>
        <w:t xml:space="preserve">UR-T8 </w:t>
      </w:r>
      <w:r>
        <w:rPr>
          <w:rFonts w:ascii="Tahoma" w:hAnsi="Tahoma" w:cs="Tahoma"/>
          <w:b/>
          <w:smallCaps/>
          <w:sz w:val="28"/>
          <w:rtl/>
          <w:cs/>
        </w:rPr>
        <w:t xml:space="preserve">— </w:t>
      </w:r>
      <w:r>
        <w:rPr>
          <w:rFonts w:ascii="Tahoma" w:hAnsi="Tahoma"/>
          <w:b/>
          <w:smallCaps/>
          <w:sz w:val="28"/>
        </w:rPr>
        <w:t>una invitación al compromiso</w:t>
      </w:r>
    </w:p>
    <w:p w:rsidR="008A3259" w:rsidRDefault="008A3259" w:rsidP="008A3259">
      <w:pPr>
        <w:rPr>
          <w:rFonts w:ascii="Tahoma" w:hAnsi="Tahoma" w:cs="Tahoma"/>
        </w:rPr>
      </w:pPr>
    </w:p>
    <w:p w:rsidR="008A3259" w:rsidRDefault="008A3259" w:rsidP="008A3259">
      <w:pPr>
        <w:rPr>
          <w:rFonts w:ascii="Tahoma" w:hAnsi="Tahoma" w:cs="Tahoma"/>
        </w:rPr>
      </w:pPr>
      <w:r>
        <w:rPr>
          <w:rFonts w:ascii="Tahoma" w:hAnsi="Tahoma"/>
        </w:rPr>
        <w:t xml:space="preserve">En URWERK, relojeros independientes famosos por su virtuosismo relojero y por sus diseños de otro mundo, han vuelto a transformar nuestro concepto del reloj de pulsera con su nuevo UR-T8. </w:t>
      </w:r>
    </w:p>
    <w:p w:rsidR="008A3259" w:rsidRPr="002617BD" w:rsidRDefault="00A635E1" w:rsidP="008A3259">
      <w:pPr>
        <w:jc w:val="center"/>
        <w:rPr>
          <w:rFonts w:ascii="Tahoma" w:hAnsi="Tahoma" w:cs="Tahoma"/>
        </w:rPr>
      </w:pPr>
      <w:r>
        <w:rPr>
          <w:noProof/>
          <w:lang w:val="fr-CH" w:eastAsia="fr-CH"/>
        </w:rPr>
        <w:drawing>
          <wp:inline distT="0" distB="0" distL="0" distR="0" wp14:anchorId="01ADC70E" wp14:editId="3962F2C3">
            <wp:extent cx="3977640" cy="5629910"/>
            <wp:effectExtent l="0" t="0" r="3810" b="8890"/>
            <wp:docPr id="2" name="Image 2" descr="E:\Yacine\Mes Images\MONTRES\T8\LOW DEF\UR-T8_black_front.jpg"/>
            <wp:cNvGraphicFramePr/>
            <a:graphic xmlns:a="http://schemas.openxmlformats.org/drawingml/2006/main">
              <a:graphicData uri="http://schemas.openxmlformats.org/drawingml/2006/picture">
                <pic:pic xmlns:pic="http://schemas.openxmlformats.org/drawingml/2006/picture">
                  <pic:nvPicPr>
                    <pic:cNvPr id="3" name="Image 3" descr="E:\Yacine\Mes Images\MONTRES\T8\LOW DEF\UR-T8_black_front.jpg"/>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77640" cy="5629910"/>
                    </a:xfrm>
                    <a:prstGeom prst="rect">
                      <a:avLst/>
                    </a:prstGeom>
                    <a:noFill/>
                    <a:ln>
                      <a:noFill/>
                    </a:ln>
                  </pic:spPr>
                </pic:pic>
              </a:graphicData>
            </a:graphic>
          </wp:inline>
        </w:drawing>
      </w:r>
    </w:p>
    <w:p w:rsidR="008A3259" w:rsidRPr="002617BD" w:rsidRDefault="008A3259" w:rsidP="008A3259">
      <w:pPr>
        <w:rPr>
          <w:rFonts w:ascii="Tahoma" w:hAnsi="Tahoma" w:cs="Tahoma"/>
        </w:rPr>
      </w:pPr>
    </w:p>
    <w:p w:rsidR="0062588F" w:rsidRDefault="0062588F" w:rsidP="008A3259">
      <w:pPr>
        <w:rPr>
          <w:rFonts w:ascii="Tahoma" w:hAnsi="Tahoma"/>
        </w:rPr>
      </w:pPr>
    </w:p>
    <w:p w:rsidR="008A3259" w:rsidRDefault="008A3259" w:rsidP="008A3259">
      <w:pPr>
        <w:rPr>
          <w:rFonts w:ascii="Tahoma" w:hAnsi="Tahoma"/>
        </w:rPr>
      </w:pPr>
      <w:r>
        <w:rPr>
          <w:rFonts w:ascii="Tahoma" w:hAnsi="Tahoma"/>
        </w:rPr>
        <w:t xml:space="preserve">El UR-T8, que marca el 20 aniversario de la firma, </w:t>
      </w:r>
      <w:r w:rsidR="00BB0823">
        <w:rPr>
          <w:rFonts w:ascii="Tahoma" w:hAnsi="Tahoma"/>
        </w:rPr>
        <w:t xml:space="preserve">es el primer reloj </w:t>
      </w:r>
      <w:r>
        <w:rPr>
          <w:rFonts w:ascii="Tahoma" w:hAnsi="Tahoma"/>
        </w:rPr>
        <w:t xml:space="preserve">transformable de URWERK. Una serie de acciones precisas desbloquea la caja de su base, la gira y la vuelve a colocar con un grato clic para proteger el tiempo bajo un escudo de titanio.   </w:t>
      </w:r>
    </w:p>
    <w:p w:rsidR="0062588F" w:rsidRPr="002617BD" w:rsidRDefault="006350CA" w:rsidP="0062588F">
      <w:pPr>
        <w:jc w:val="center"/>
        <w:rPr>
          <w:rFonts w:ascii="Tahoma" w:hAnsi="Tahoma" w:cs="Tahoma"/>
        </w:rPr>
      </w:pPr>
      <w:r w:rsidRPr="0062588F">
        <w:rPr>
          <w:rFonts w:ascii="Tahoma" w:hAnsi="Tahoma" w:cs="Tahoma"/>
          <w:noProof/>
          <w:lang w:val="fr-CH" w:eastAsia="fr-CH"/>
        </w:rPr>
        <w:drawing>
          <wp:inline distT="0" distB="0" distL="0" distR="0">
            <wp:extent cx="4724400" cy="5286375"/>
            <wp:effectExtent l="0" t="0" r="0" b="9525"/>
            <wp:docPr id="3" name="Image 2" descr="E:\Yacine\Mes Images\MONTRES\T8\PRESSE\UR-T8_bicolor_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E:\Yacine\Mes Images\MONTRES\T8\PRESSE\UR-T8_bicolor_bac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24400" cy="5286375"/>
                    </a:xfrm>
                    <a:prstGeom prst="rect">
                      <a:avLst/>
                    </a:prstGeom>
                    <a:noFill/>
                    <a:ln>
                      <a:noFill/>
                    </a:ln>
                  </pic:spPr>
                </pic:pic>
              </a:graphicData>
            </a:graphic>
          </wp:inline>
        </w:drawing>
      </w:r>
    </w:p>
    <w:p w:rsidR="008A3259" w:rsidRPr="002617BD" w:rsidRDefault="008A3259" w:rsidP="008A3259">
      <w:pPr>
        <w:rPr>
          <w:rFonts w:ascii="Tahoma" w:hAnsi="Tahoma" w:cs="Tahoma"/>
        </w:rPr>
      </w:pPr>
      <w:r>
        <w:rPr>
          <w:rFonts w:ascii="Tahoma" w:hAnsi="Tahoma"/>
        </w:rPr>
        <w:t xml:space="preserve">Entonces se convierte en un misterioso objeto en su muñeca. Gracias a su forma y a su estampado fascinante y lleno de texturas, es imposible adivinar que es, o incluso que pudiera ser, un reloj de pulsera. </w:t>
      </w:r>
    </w:p>
    <w:p w:rsidR="0062588F" w:rsidRDefault="0062588F" w:rsidP="008A3259">
      <w:pPr>
        <w:rPr>
          <w:rFonts w:ascii="Tahoma" w:hAnsi="Tahoma"/>
        </w:rPr>
      </w:pPr>
    </w:p>
    <w:p w:rsidR="0062588F" w:rsidRDefault="0062588F" w:rsidP="008A3259">
      <w:pPr>
        <w:rPr>
          <w:rFonts w:ascii="Tahoma" w:hAnsi="Tahoma"/>
        </w:rPr>
      </w:pPr>
    </w:p>
    <w:p w:rsidR="008A3259" w:rsidRPr="002617BD" w:rsidRDefault="008A3259" w:rsidP="008A3259">
      <w:pPr>
        <w:rPr>
          <w:rFonts w:ascii="Tahoma" w:hAnsi="Tahoma" w:cs="Tahoma"/>
        </w:rPr>
      </w:pPr>
      <w:r>
        <w:rPr>
          <w:rFonts w:ascii="Tahoma" w:hAnsi="Tahoma"/>
        </w:rPr>
        <w:t>Apriete</w:t>
      </w:r>
      <w:r w:rsidR="0062588F">
        <w:rPr>
          <w:rFonts w:ascii="Tahoma" w:hAnsi="Tahoma"/>
        </w:rPr>
        <w:t xml:space="preserve"> de nuevo</w:t>
      </w:r>
      <w:r>
        <w:rPr>
          <w:rFonts w:ascii="Tahoma" w:hAnsi="Tahoma"/>
        </w:rPr>
        <w:t xml:space="preserve"> los dos botones de los laterales de la caja para soltarlo, levántelo de manera vertical y rótelo 180° sobre su eje, a continuación, vuelva a hacer clic en su base para volver al momento actual.</w:t>
      </w:r>
    </w:p>
    <w:p w:rsidR="008A3259" w:rsidRPr="002617BD" w:rsidRDefault="008A3259" w:rsidP="008A3259">
      <w:pPr>
        <w:rPr>
          <w:rFonts w:ascii="Tahoma" w:hAnsi="Tahoma" w:cs="Tahoma"/>
        </w:rPr>
      </w:pPr>
    </w:p>
    <w:p w:rsidR="008A3259" w:rsidRPr="002617BD" w:rsidRDefault="008A3259" w:rsidP="0062588F">
      <w:pPr>
        <w:rPr>
          <w:rFonts w:ascii="Tahoma" w:hAnsi="Tahoma" w:cs="Tahoma"/>
        </w:rPr>
      </w:pPr>
      <w:r>
        <w:rPr>
          <w:rFonts w:ascii="Tahoma" w:hAnsi="Tahoma"/>
        </w:rPr>
        <w:t>Así podrá descubrir una nueva versión de</w:t>
      </w:r>
      <w:r w:rsidR="005F7B49">
        <w:rPr>
          <w:rFonts w:ascii="Tahoma" w:hAnsi="Tahoma"/>
        </w:rPr>
        <w:t>l</w:t>
      </w:r>
      <w:r>
        <w:rPr>
          <w:rFonts w:ascii="Tahoma" w:hAnsi="Tahoma"/>
        </w:rPr>
        <w:t xml:space="preserve"> indicador de horas flotantes de la firma URWERK </w:t>
      </w:r>
      <w:r>
        <w:rPr>
          <w:rFonts w:ascii="Tahoma" w:hAnsi="Tahoma" w:cs="Tahoma"/>
          <w:rtl/>
          <w:cs/>
        </w:rPr>
        <w:t xml:space="preserve">— </w:t>
      </w:r>
      <w:r>
        <w:rPr>
          <w:rFonts w:ascii="Tahoma" w:hAnsi="Tahoma"/>
        </w:rPr>
        <w:t xml:space="preserve">la manera más intuitiva de decir la hora. Las 12 horas en grupos de cuatro en un carrusel de tres brazos avanzan sucesivamente en la escala de 60 minutos para mostrar el tiempo de manera tanto digital como analógica. Se trata de la configuración de carrusel más grande y más elaborada jamás utilizada por URWERK, en la que cada brazo soporta un carrusel satélite con los números de cuatro horas. </w:t>
      </w:r>
      <w:r w:rsidR="005F7B49">
        <w:rPr>
          <w:rFonts w:ascii="Tahoma" w:hAnsi="Tahoma"/>
        </w:rPr>
        <w:t>Mientras</w:t>
      </w:r>
      <w:r>
        <w:rPr>
          <w:rFonts w:ascii="Tahoma" w:hAnsi="Tahoma"/>
        </w:rPr>
        <w:t xml:space="preserve"> cada dígito de las horas en un disco atraviesa el arco de 120°, </w:t>
      </w:r>
      <w:r w:rsidR="005F7B49">
        <w:rPr>
          <w:rFonts w:ascii="Tahoma" w:hAnsi="Tahoma"/>
        </w:rPr>
        <w:t xml:space="preserve">este </w:t>
      </w:r>
      <w:r>
        <w:rPr>
          <w:rFonts w:ascii="Tahoma" w:hAnsi="Tahoma"/>
        </w:rPr>
        <w:t xml:space="preserve">gira en el sentido contrario para mantenerlo horizontal, un pequeño pero significativo detalle que requiere un complejo engranaje planetario.  </w:t>
      </w:r>
    </w:p>
    <w:p w:rsidR="008A3259" w:rsidRPr="002617BD" w:rsidRDefault="008A3259" w:rsidP="008A3259">
      <w:pPr>
        <w:rPr>
          <w:rFonts w:ascii="Tahoma" w:hAnsi="Tahoma" w:cs="Tahoma"/>
        </w:rPr>
      </w:pPr>
    </w:p>
    <w:p w:rsidR="008A3259" w:rsidRPr="002617BD" w:rsidRDefault="008A3259" w:rsidP="008A3259">
      <w:pPr>
        <w:rPr>
          <w:rFonts w:ascii="Tahoma" w:hAnsi="Tahoma" w:cs="Tahoma"/>
        </w:rPr>
      </w:pPr>
      <w:r>
        <w:rPr>
          <w:rFonts w:ascii="Tahoma" w:hAnsi="Tahoma"/>
        </w:rPr>
        <w:t>Otra característica técnica única de URWERK es el control neumático del sistema de cuerda automática. Una veleta rotatoria conectada al rotor de cuerda absorbe cualquier movimiento repentino y violento del rotor sin poner en peligro la eficiencia de la cuerda.</w:t>
      </w:r>
    </w:p>
    <w:p w:rsidR="008A3259" w:rsidRPr="002617BD" w:rsidRDefault="008A3259" w:rsidP="008A3259">
      <w:pPr>
        <w:rPr>
          <w:rFonts w:ascii="Tahoma" w:hAnsi="Tahoma" w:cs="Tahoma"/>
        </w:rPr>
      </w:pPr>
      <w:r>
        <w:rPr>
          <w:rFonts w:ascii="Tahoma" w:hAnsi="Tahoma"/>
        </w:rPr>
        <w:t xml:space="preserve">Para Martin Frei, diseñador y cofundador de URWERK, un reloj de pulsera es un objeto que invita a interactuar y que es atractivo a la vista y al tacto. </w:t>
      </w:r>
      <w:r w:rsidR="008E1828">
        <w:rPr>
          <w:rFonts w:ascii="Tahoma" w:hAnsi="Tahoma"/>
        </w:rPr>
        <w:t>Usted n</w:t>
      </w:r>
      <w:r>
        <w:rPr>
          <w:rFonts w:ascii="Tahoma" w:hAnsi="Tahoma"/>
        </w:rPr>
        <w:t>o lleva simplemente su UR-T8 sino que se compromete con él. «Es evidente que nuestro UR-T8 recuerda a los relojes Reverso, ya que hemos desestructurado el concepto para crear un genuino modelo URWERK</w:t>
      </w:r>
      <w:r w:rsidR="008E1828">
        <w:rPr>
          <w:rFonts w:ascii="Tahoma" w:hAnsi="Tahoma"/>
        </w:rPr>
        <w:t>.</w:t>
      </w:r>
      <w:r>
        <w:rPr>
          <w:rFonts w:ascii="Tahoma" w:hAnsi="Tahoma"/>
        </w:rPr>
        <w:t xml:space="preserve"> El UR-T8 presenta todas las características que hemos hecho nuestras: la corona a las 9 en punto, el cristal </w:t>
      </w:r>
      <w:r>
        <w:rPr>
          <w:rFonts w:ascii="Tahoma" w:hAnsi="Tahoma"/>
        </w:rPr>
        <w:lastRenderedPageBreak/>
        <w:t>de cristal de zafiro moldeado de forma natural, la caja llena de texturas que invita a que la toquen, una fuerte personalidad y una firma visual reconocible».</w:t>
      </w:r>
    </w:p>
    <w:p w:rsidR="008A3259" w:rsidRPr="002617BD" w:rsidRDefault="008A3259" w:rsidP="008A3259">
      <w:pPr>
        <w:rPr>
          <w:rFonts w:ascii="Tahoma" w:hAnsi="Tahoma" w:cs="Tahoma"/>
        </w:rPr>
      </w:pPr>
    </w:p>
    <w:p w:rsidR="008A3259" w:rsidRPr="002617BD" w:rsidRDefault="008A3259" w:rsidP="008A3259">
      <w:pPr>
        <w:rPr>
          <w:rFonts w:ascii="Tahoma" w:hAnsi="Tahoma" w:cs="Tahoma"/>
        </w:rPr>
      </w:pPr>
      <w:r>
        <w:rPr>
          <w:rFonts w:ascii="Tahoma" w:hAnsi="Tahoma"/>
        </w:rPr>
        <w:t>El indicador de tiempo de URWERK que desafía lo convencional y la elegancia mecánica son la creación del maestro relojero de la compañía, Felix Baumgartner. «Nuestro UR-T8 es un peldaño en la historia de URWERK. Nuestros primeros 20 años han estado dominados por las horas flotantes, el resto de la historia aún debe escribirse porque siempre quedan muchas áreas por explorar. Ahora es el momento de pasar página y queremos hacerlo con estilo»</w:t>
      </w:r>
      <w:r w:rsidR="008E1828">
        <w:rPr>
          <w:rFonts w:ascii="Tahoma" w:hAnsi="Tahoma"/>
        </w:rPr>
        <w:t>.</w:t>
      </w:r>
    </w:p>
    <w:p w:rsidR="008A3259" w:rsidRPr="002617BD" w:rsidRDefault="008A3259" w:rsidP="008A3259">
      <w:pPr>
        <w:rPr>
          <w:rFonts w:ascii="Tahoma" w:hAnsi="Tahoma" w:cs="Tahoma"/>
        </w:rPr>
      </w:pPr>
      <w:r>
        <w:rPr>
          <w:rFonts w:ascii="Tahoma" w:hAnsi="Tahoma"/>
        </w:rPr>
        <w:t>Felix y Martin fundaron la compañía en 1997. Han desarrollado juntos una original visión del tiempo, creando relojes de pulsera revolucionarios tanto por el diseño como por la ingeniería.</w:t>
      </w:r>
    </w:p>
    <w:p w:rsidR="008A3259" w:rsidRPr="002617BD" w:rsidRDefault="008A3259" w:rsidP="008A3259">
      <w:pPr>
        <w:rPr>
          <w:rFonts w:ascii="Tahoma" w:hAnsi="Tahoma" w:cs="Tahoma"/>
        </w:rPr>
      </w:pPr>
      <w:r>
        <w:rPr>
          <w:rFonts w:ascii="Tahoma" w:hAnsi="Tahoma"/>
        </w:rPr>
        <w:t>El UR-T8, una expresión ejemplar de esta visión, está disponible en una serie inicial de 60 relojes de titanio natural o con un revestimiento de PVD negro.</w:t>
      </w:r>
    </w:p>
    <w:p w:rsidR="008A3259" w:rsidRPr="002617BD" w:rsidRDefault="008A3259">
      <w:pPr>
        <w:spacing w:after="0" w:line="240" w:lineRule="auto"/>
        <w:ind w:right="0"/>
        <w:rPr>
          <w:rFonts w:ascii="Tahoma" w:hAnsi="Tahoma" w:cs="Tahoma"/>
        </w:rPr>
      </w:pPr>
      <w:r>
        <w:br w:type="page"/>
      </w:r>
    </w:p>
    <w:p w:rsidR="008A3259" w:rsidRPr="002617BD" w:rsidRDefault="008A3259" w:rsidP="008A3259">
      <w:pPr>
        <w:spacing w:after="0"/>
        <w:rPr>
          <w:rFonts w:ascii="Tahoma" w:hAnsi="Tahoma" w:cs="Tahoma"/>
          <w:b/>
        </w:rPr>
      </w:pPr>
    </w:p>
    <w:p w:rsidR="008A3259" w:rsidRPr="002617BD" w:rsidRDefault="008A3259" w:rsidP="008A3259">
      <w:pPr>
        <w:pStyle w:val="Titre3"/>
        <w:rPr>
          <w:rFonts w:ascii="Tahoma" w:hAnsi="Tahoma" w:cs="Tahoma"/>
        </w:rPr>
      </w:pPr>
      <w:r>
        <w:rPr>
          <w:rFonts w:ascii="Tahoma" w:hAnsi="Tahoma"/>
        </w:rPr>
        <w:t>Especificaciones técnicas UR-T8</w:t>
      </w:r>
    </w:p>
    <w:p w:rsidR="008A3259" w:rsidRPr="002617BD" w:rsidRDefault="008A3259" w:rsidP="008A3259">
      <w:pPr>
        <w:pStyle w:val="Titre4"/>
        <w:jc w:val="both"/>
        <w:rPr>
          <w:rFonts w:ascii="Tahoma" w:hAnsi="Tahoma" w:cs="Tahoma"/>
        </w:rPr>
      </w:pPr>
      <w:r>
        <w:rPr>
          <w:rFonts w:ascii="Tahoma" w:hAnsi="Tahoma"/>
        </w:rPr>
        <w:t>Movimiento</w:t>
      </w:r>
    </w:p>
    <w:p w:rsidR="008A3259" w:rsidRPr="002617BD" w:rsidRDefault="008A3259" w:rsidP="008A3259">
      <w:pPr>
        <w:tabs>
          <w:tab w:val="left" w:pos="2268"/>
        </w:tabs>
        <w:spacing w:after="0"/>
        <w:jc w:val="both"/>
        <w:rPr>
          <w:rFonts w:ascii="Tahoma" w:hAnsi="Tahoma" w:cs="Tahoma"/>
        </w:rPr>
      </w:pPr>
      <w:r>
        <w:rPr>
          <w:rFonts w:ascii="Tahoma" w:hAnsi="Tahoma"/>
        </w:rPr>
        <w:t xml:space="preserve">Calibre: </w:t>
      </w:r>
      <w:r>
        <w:rPr>
          <w:rFonts w:ascii="Tahoma" w:hAnsi="Tahoma"/>
        </w:rPr>
        <w:tab/>
      </w:r>
      <w:r>
        <w:rPr>
          <w:rFonts w:ascii="Tahoma" w:hAnsi="Tahoma"/>
        </w:rPr>
        <w:tab/>
        <w:t>UR 8.01 mecánico, cuerda automática</w:t>
      </w:r>
    </w:p>
    <w:p w:rsidR="008A3259" w:rsidRPr="002617BD" w:rsidRDefault="008A3259" w:rsidP="008A3259">
      <w:pPr>
        <w:tabs>
          <w:tab w:val="left" w:pos="2268"/>
        </w:tabs>
        <w:spacing w:after="0"/>
        <w:jc w:val="both"/>
        <w:rPr>
          <w:rFonts w:ascii="Tahoma" w:hAnsi="Tahoma" w:cs="Tahoma"/>
        </w:rPr>
      </w:pPr>
      <w:r>
        <w:rPr>
          <w:rFonts w:ascii="Tahoma" w:hAnsi="Tahoma"/>
        </w:rPr>
        <w:t xml:space="preserve">Volante: </w:t>
      </w:r>
      <w:r>
        <w:rPr>
          <w:rFonts w:ascii="Tahoma" w:hAnsi="Tahoma"/>
        </w:rPr>
        <w:tab/>
      </w:r>
      <w:r>
        <w:rPr>
          <w:rFonts w:ascii="Tahoma" w:hAnsi="Tahoma"/>
        </w:rPr>
        <w:tab/>
      </w:r>
      <w:proofErr w:type="spellStart"/>
      <w:r>
        <w:rPr>
          <w:rFonts w:ascii="Tahoma" w:hAnsi="Tahoma"/>
        </w:rPr>
        <w:t>Monometálico</w:t>
      </w:r>
      <w:proofErr w:type="spellEnd"/>
      <w:r>
        <w:rPr>
          <w:rFonts w:ascii="Tahoma" w:hAnsi="Tahoma"/>
        </w:rPr>
        <w:t xml:space="preserve"> </w:t>
      </w:r>
    </w:p>
    <w:p w:rsidR="008A3259" w:rsidRPr="002617BD" w:rsidRDefault="008A3259" w:rsidP="008A3259">
      <w:pPr>
        <w:tabs>
          <w:tab w:val="left" w:pos="2268"/>
        </w:tabs>
        <w:spacing w:after="0"/>
        <w:jc w:val="both"/>
        <w:rPr>
          <w:rFonts w:ascii="Tahoma" w:hAnsi="Tahoma" w:cs="Tahoma"/>
        </w:rPr>
      </w:pPr>
      <w:r>
        <w:rPr>
          <w:rFonts w:ascii="Tahoma" w:hAnsi="Tahoma"/>
        </w:rPr>
        <w:t>Rubíes:</w:t>
      </w:r>
      <w:r>
        <w:rPr>
          <w:rFonts w:ascii="Tahoma" w:hAnsi="Tahoma"/>
        </w:rPr>
        <w:tab/>
      </w:r>
      <w:r>
        <w:rPr>
          <w:rFonts w:ascii="Tahoma" w:hAnsi="Tahoma"/>
        </w:rPr>
        <w:tab/>
        <w:t xml:space="preserve"> </w:t>
      </w:r>
    </w:p>
    <w:p w:rsidR="008A3259" w:rsidRPr="002617BD" w:rsidRDefault="008A3259" w:rsidP="008A3259">
      <w:pPr>
        <w:tabs>
          <w:tab w:val="left" w:pos="2268"/>
        </w:tabs>
        <w:spacing w:after="0"/>
        <w:jc w:val="both"/>
        <w:rPr>
          <w:rFonts w:ascii="Tahoma" w:hAnsi="Tahoma" w:cs="Tahoma"/>
        </w:rPr>
      </w:pPr>
      <w:r>
        <w:rPr>
          <w:rFonts w:ascii="Tahoma" w:hAnsi="Tahoma"/>
        </w:rPr>
        <w:t>Frecuencia:</w:t>
      </w:r>
      <w:r>
        <w:rPr>
          <w:rFonts w:ascii="Tahoma" w:hAnsi="Tahoma"/>
        </w:rPr>
        <w:tab/>
      </w:r>
      <w:r>
        <w:rPr>
          <w:rFonts w:ascii="Tahoma" w:hAnsi="Tahoma"/>
        </w:rPr>
        <w:tab/>
        <w:t xml:space="preserve">28.800 v/h </w:t>
      </w:r>
      <w:r>
        <w:rPr>
          <w:rFonts w:ascii="Tahoma" w:hAnsi="Tahoma" w:cs="Tahoma"/>
          <w:rtl/>
          <w:cs/>
        </w:rPr>
        <w:t xml:space="preserve">– </w:t>
      </w:r>
      <w:r>
        <w:rPr>
          <w:rFonts w:ascii="Tahoma" w:hAnsi="Tahoma"/>
        </w:rPr>
        <w:t>4Hz</w:t>
      </w:r>
    </w:p>
    <w:p w:rsidR="008A3259" w:rsidRPr="002617BD" w:rsidRDefault="008A3259" w:rsidP="008A3259">
      <w:pPr>
        <w:tabs>
          <w:tab w:val="left" w:pos="2268"/>
        </w:tabs>
        <w:spacing w:after="0"/>
        <w:jc w:val="both"/>
        <w:rPr>
          <w:rFonts w:ascii="Tahoma" w:hAnsi="Tahoma" w:cs="Tahoma"/>
        </w:rPr>
      </w:pPr>
      <w:r>
        <w:rPr>
          <w:rFonts w:ascii="Tahoma" w:hAnsi="Tahoma"/>
        </w:rPr>
        <w:t xml:space="preserve">Regulador del volante: </w:t>
      </w:r>
      <w:r>
        <w:rPr>
          <w:rFonts w:ascii="Tahoma" w:hAnsi="Tahoma"/>
        </w:rPr>
        <w:tab/>
        <w:t>Plano</w:t>
      </w:r>
    </w:p>
    <w:p w:rsidR="008A3259" w:rsidRPr="002617BD" w:rsidRDefault="008A3259" w:rsidP="008A3259">
      <w:pPr>
        <w:tabs>
          <w:tab w:val="left" w:pos="2268"/>
        </w:tabs>
        <w:spacing w:after="0"/>
        <w:jc w:val="both"/>
        <w:rPr>
          <w:rFonts w:ascii="Tahoma" w:hAnsi="Tahoma" w:cs="Tahoma"/>
        </w:rPr>
      </w:pPr>
      <w:r>
        <w:rPr>
          <w:rFonts w:ascii="Tahoma" w:hAnsi="Tahoma"/>
        </w:rPr>
        <w:t xml:space="preserve">Potencia: </w:t>
      </w:r>
      <w:r>
        <w:rPr>
          <w:rFonts w:ascii="Tahoma" w:hAnsi="Tahoma"/>
        </w:rPr>
        <w:tab/>
      </w:r>
      <w:r>
        <w:rPr>
          <w:rFonts w:ascii="Tahoma" w:hAnsi="Tahoma"/>
        </w:rPr>
        <w:tab/>
      </w:r>
      <w:r w:rsidR="00C77BC1">
        <w:rPr>
          <w:rFonts w:ascii="Tahoma" w:hAnsi="Tahoma"/>
        </w:rPr>
        <w:t>Barrilete único</w:t>
      </w:r>
    </w:p>
    <w:p w:rsidR="008A3259" w:rsidRPr="002617BD" w:rsidRDefault="008A3259" w:rsidP="005A7C3F">
      <w:pPr>
        <w:tabs>
          <w:tab w:val="left" w:pos="2268"/>
        </w:tabs>
        <w:spacing w:after="0"/>
        <w:jc w:val="both"/>
        <w:rPr>
          <w:rFonts w:ascii="Tahoma" w:hAnsi="Tahoma" w:cs="Tahoma"/>
        </w:rPr>
      </w:pPr>
      <w:r>
        <w:rPr>
          <w:rFonts w:ascii="Tahoma" w:hAnsi="Tahoma"/>
        </w:rPr>
        <w:t xml:space="preserve">Reserva de marcha: </w:t>
      </w:r>
      <w:r>
        <w:rPr>
          <w:rFonts w:ascii="Tahoma" w:hAnsi="Tahoma"/>
        </w:rPr>
        <w:tab/>
      </w:r>
      <w:r>
        <w:rPr>
          <w:rFonts w:ascii="Tahoma" w:hAnsi="Tahoma"/>
        </w:rPr>
        <w:tab/>
      </w:r>
      <w:r w:rsidR="005A7C3F">
        <w:rPr>
          <w:rFonts w:ascii="Tahoma" w:hAnsi="Tahoma"/>
        </w:rPr>
        <w:t>50</w:t>
      </w:r>
      <w:bookmarkStart w:id="0" w:name="_GoBack"/>
      <w:bookmarkEnd w:id="0"/>
      <w:r>
        <w:rPr>
          <w:rFonts w:ascii="Tahoma" w:hAnsi="Tahoma"/>
        </w:rPr>
        <w:t xml:space="preserve"> horas</w:t>
      </w:r>
    </w:p>
    <w:p w:rsidR="008A3259" w:rsidRPr="002617BD" w:rsidRDefault="008A3259" w:rsidP="008A3259">
      <w:pPr>
        <w:tabs>
          <w:tab w:val="left" w:pos="2268"/>
        </w:tabs>
        <w:spacing w:after="0"/>
        <w:jc w:val="both"/>
        <w:rPr>
          <w:rFonts w:ascii="Tahoma" w:hAnsi="Tahoma" w:cs="Tahoma"/>
        </w:rPr>
      </w:pPr>
      <w:r>
        <w:rPr>
          <w:rFonts w:ascii="Tahoma" w:hAnsi="Tahoma"/>
        </w:rPr>
        <w:t xml:space="preserve">Sistema de cuerda:  </w:t>
      </w:r>
      <w:r>
        <w:rPr>
          <w:rFonts w:ascii="Tahoma" w:hAnsi="Tahoma"/>
        </w:rPr>
        <w:tab/>
      </w:r>
      <w:r>
        <w:rPr>
          <w:rFonts w:ascii="Tahoma" w:hAnsi="Tahoma"/>
        </w:rPr>
        <w:tab/>
        <w:t xml:space="preserve">Rotor unidireccional regulado por turbinas dobles </w:t>
      </w:r>
    </w:p>
    <w:p w:rsidR="008A3259" w:rsidRPr="002617BD" w:rsidRDefault="008A3259" w:rsidP="008A3259">
      <w:pPr>
        <w:jc w:val="both"/>
        <w:rPr>
          <w:rFonts w:ascii="Tahoma" w:hAnsi="Tahoma" w:cs="Tahoma"/>
        </w:rPr>
      </w:pPr>
      <w:r>
        <w:rPr>
          <w:rFonts w:ascii="Tahoma" w:hAnsi="Tahoma"/>
        </w:rPr>
        <w:t xml:space="preserve">Acabado: </w:t>
      </w:r>
      <w:r>
        <w:rPr>
          <w:rFonts w:ascii="Tahoma" w:hAnsi="Tahoma"/>
        </w:rPr>
        <w:tab/>
      </w:r>
      <w:r>
        <w:rPr>
          <w:rFonts w:ascii="Tahoma" w:hAnsi="Tahoma"/>
        </w:rPr>
        <w:tab/>
        <w:t xml:space="preserve">  </w:t>
      </w:r>
      <w:r>
        <w:rPr>
          <w:rFonts w:ascii="Tahoma" w:hAnsi="Tahoma"/>
        </w:rPr>
        <w:tab/>
        <w:t xml:space="preserve">Granulado circular y montado y cortes de diamante </w:t>
      </w:r>
    </w:p>
    <w:p w:rsidR="008A3259" w:rsidRPr="002617BD" w:rsidRDefault="008A3259" w:rsidP="008A3259">
      <w:pPr>
        <w:pStyle w:val="Titre4"/>
        <w:jc w:val="both"/>
        <w:rPr>
          <w:rFonts w:ascii="Tahoma" w:hAnsi="Tahoma" w:cs="Tahoma"/>
        </w:rPr>
      </w:pPr>
    </w:p>
    <w:p w:rsidR="008A3259" w:rsidRPr="002617BD" w:rsidRDefault="008A3259" w:rsidP="008A3259">
      <w:pPr>
        <w:pStyle w:val="Titre4"/>
        <w:jc w:val="both"/>
        <w:rPr>
          <w:rFonts w:ascii="Tahoma" w:hAnsi="Tahoma" w:cs="Tahoma"/>
        </w:rPr>
      </w:pPr>
      <w:r>
        <w:rPr>
          <w:rFonts w:ascii="Tahoma" w:hAnsi="Tahoma"/>
        </w:rPr>
        <w:t>Indicadores</w:t>
      </w:r>
    </w:p>
    <w:p w:rsidR="008A3259" w:rsidRPr="002617BD" w:rsidRDefault="008A3259" w:rsidP="008A3259">
      <w:pPr>
        <w:tabs>
          <w:tab w:val="left" w:pos="2268"/>
        </w:tabs>
        <w:spacing w:after="0"/>
        <w:jc w:val="both"/>
        <w:rPr>
          <w:rFonts w:ascii="Tahoma" w:hAnsi="Tahoma" w:cs="Tahoma"/>
        </w:rPr>
      </w:pPr>
      <w:r>
        <w:rPr>
          <w:rFonts w:ascii="Tahoma" w:hAnsi="Tahoma"/>
        </w:rPr>
        <w:t>Complicación satélite con módulos de horas/minutos que rotan montados en engranajes planetarios</w:t>
      </w:r>
    </w:p>
    <w:p w:rsidR="008A3259" w:rsidRPr="002617BD" w:rsidRDefault="008A3259" w:rsidP="008A3259">
      <w:pPr>
        <w:tabs>
          <w:tab w:val="left" w:pos="2268"/>
        </w:tabs>
        <w:spacing w:after="0"/>
        <w:jc w:val="both"/>
        <w:rPr>
          <w:rFonts w:ascii="Tahoma" w:hAnsi="Tahoma" w:cs="Tahoma"/>
        </w:rPr>
      </w:pPr>
    </w:p>
    <w:p w:rsidR="008A3259" w:rsidRPr="002617BD" w:rsidRDefault="008A3259" w:rsidP="008A3259">
      <w:pPr>
        <w:pStyle w:val="Titre4"/>
        <w:jc w:val="both"/>
        <w:rPr>
          <w:rFonts w:ascii="Tahoma" w:hAnsi="Tahoma" w:cs="Tahoma"/>
        </w:rPr>
      </w:pPr>
      <w:r>
        <w:rPr>
          <w:rFonts w:ascii="Tahoma" w:hAnsi="Tahoma"/>
        </w:rPr>
        <w:t>Caja</w:t>
      </w:r>
    </w:p>
    <w:p w:rsidR="008A3259" w:rsidRPr="002617BD" w:rsidRDefault="008A3259" w:rsidP="008A3259">
      <w:pPr>
        <w:tabs>
          <w:tab w:val="left" w:pos="2268"/>
        </w:tabs>
        <w:spacing w:after="0"/>
        <w:ind w:right="-6"/>
        <w:jc w:val="both"/>
        <w:rPr>
          <w:rFonts w:ascii="Tahoma" w:hAnsi="Tahoma" w:cs="Tahoma"/>
        </w:rPr>
      </w:pPr>
      <w:r>
        <w:rPr>
          <w:rFonts w:ascii="Tahoma" w:hAnsi="Tahoma"/>
        </w:rPr>
        <w:t xml:space="preserve">Caja en titanio de grado 5 </w:t>
      </w:r>
    </w:p>
    <w:p w:rsidR="0062588F" w:rsidRPr="0062588F" w:rsidRDefault="008A3259" w:rsidP="0062588F">
      <w:pPr>
        <w:tabs>
          <w:tab w:val="left" w:pos="2268"/>
        </w:tabs>
        <w:spacing w:after="0"/>
        <w:jc w:val="both"/>
        <w:rPr>
          <w:rFonts w:ascii="Tahoma" w:hAnsi="Tahoma" w:cs="Tahoma"/>
        </w:rPr>
      </w:pPr>
      <w:r w:rsidRPr="0062588F">
        <w:rPr>
          <w:rFonts w:ascii="Tahoma" w:hAnsi="Tahoma"/>
        </w:rPr>
        <w:t>Dimensiones:</w:t>
      </w:r>
      <w:r w:rsidR="0062588F" w:rsidRPr="0062588F">
        <w:rPr>
          <w:rFonts w:ascii="Tahoma" w:hAnsi="Tahoma" w:cs="Tahoma"/>
        </w:rPr>
        <w:t xml:space="preserve"> 60.23mm X 48.35mm X 20.02mm</w:t>
      </w:r>
    </w:p>
    <w:p w:rsidR="008A3259" w:rsidRPr="002617BD" w:rsidRDefault="008A3259" w:rsidP="008A3259">
      <w:pPr>
        <w:tabs>
          <w:tab w:val="left" w:pos="2268"/>
        </w:tabs>
        <w:spacing w:after="0"/>
        <w:jc w:val="both"/>
        <w:rPr>
          <w:rFonts w:ascii="Tahoma" w:hAnsi="Tahoma" w:cs="Tahoma"/>
        </w:rPr>
      </w:pPr>
      <w:r>
        <w:rPr>
          <w:rFonts w:ascii="Tahoma" w:hAnsi="Tahoma"/>
        </w:rPr>
        <w:t>Resistencia al agua: 3 ATM</w:t>
      </w:r>
    </w:p>
    <w:p w:rsidR="008A3259" w:rsidRPr="002617BD" w:rsidRDefault="008A3259" w:rsidP="008A3259">
      <w:pPr>
        <w:tabs>
          <w:tab w:val="left" w:pos="2268"/>
        </w:tabs>
        <w:spacing w:after="0"/>
        <w:ind w:right="-6"/>
        <w:jc w:val="both"/>
        <w:rPr>
          <w:rFonts w:ascii="Tahoma" w:hAnsi="Tahoma" w:cs="Tahoma"/>
        </w:rPr>
      </w:pPr>
      <w:r>
        <w:rPr>
          <w:rFonts w:ascii="Tahoma" w:hAnsi="Tahoma"/>
        </w:rPr>
        <w:t>________________________________</w:t>
      </w:r>
    </w:p>
    <w:p w:rsidR="008A3259" w:rsidRPr="002617BD" w:rsidRDefault="008A3259" w:rsidP="008A3259">
      <w:pPr>
        <w:tabs>
          <w:tab w:val="left" w:pos="2268"/>
        </w:tabs>
        <w:spacing w:after="0"/>
        <w:ind w:right="-6"/>
        <w:jc w:val="both"/>
        <w:rPr>
          <w:rFonts w:ascii="Tahoma" w:hAnsi="Tahoma" w:cs="Tahoma"/>
        </w:rPr>
      </w:pPr>
    </w:p>
    <w:p w:rsidR="008A3259" w:rsidRPr="002617BD" w:rsidRDefault="008A3259" w:rsidP="008A3259">
      <w:pPr>
        <w:tabs>
          <w:tab w:val="left" w:pos="2268"/>
        </w:tabs>
        <w:spacing w:after="0"/>
        <w:ind w:right="-6"/>
        <w:jc w:val="both"/>
        <w:rPr>
          <w:rFonts w:ascii="Tahoma" w:hAnsi="Tahoma" w:cs="Tahoma"/>
        </w:rPr>
      </w:pPr>
      <w:r>
        <w:rPr>
          <w:rFonts w:ascii="Tahoma" w:hAnsi="Tahoma"/>
          <w:b/>
        </w:rPr>
        <w:t>Contacto prensa:</w:t>
      </w:r>
      <w:r>
        <w:rPr>
          <w:rFonts w:ascii="Tahoma" w:hAnsi="Tahoma"/>
        </w:rPr>
        <w:t> </w:t>
      </w:r>
    </w:p>
    <w:p w:rsidR="008A3259" w:rsidRPr="002617BD" w:rsidRDefault="008A3259" w:rsidP="008A3259">
      <w:pPr>
        <w:tabs>
          <w:tab w:val="left" w:pos="2268"/>
        </w:tabs>
        <w:spacing w:after="0"/>
        <w:ind w:right="-6"/>
        <w:jc w:val="both"/>
        <w:rPr>
          <w:rFonts w:ascii="Tahoma" w:hAnsi="Tahoma" w:cs="Tahoma"/>
        </w:rPr>
      </w:pPr>
      <w:r>
        <w:rPr>
          <w:rFonts w:ascii="Tahoma" w:hAnsi="Tahoma"/>
        </w:rPr>
        <w:t xml:space="preserve">Doña Yacine Sar - URWERK S.A. </w:t>
      </w:r>
    </w:p>
    <w:p w:rsidR="008A3259" w:rsidRPr="002617BD" w:rsidRDefault="009E38E9" w:rsidP="008A3259">
      <w:pPr>
        <w:tabs>
          <w:tab w:val="left" w:pos="2268"/>
        </w:tabs>
        <w:spacing w:after="0"/>
        <w:ind w:right="-6"/>
        <w:jc w:val="both"/>
        <w:rPr>
          <w:rFonts w:ascii="Tahoma" w:hAnsi="Tahoma" w:cs="Tahoma"/>
        </w:rPr>
      </w:pPr>
      <w:hyperlink r:id="rId8" w:history="1">
        <w:r w:rsidR="008A3259">
          <w:rPr>
            <w:rStyle w:val="Lienhypertexte"/>
            <w:rFonts w:ascii="Tahoma" w:hAnsi="Tahoma"/>
          </w:rPr>
          <w:t>press@urwerk.com</w:t>
        </w:r>
      </w:hyperlink>
      <w:r w:rsidR="008A3259">
        <w:rPr>
          <w:rFonts w:ascii="Tahoma" w:hAnsi="Tahoma"/>
        </w:rPr>
        <w:tab/>
      </w:r>
    </w:p>
    <w:p w:rsidR="008A3259" w:rsidRPr="002617BD" w:rsidRDefault="008A3259" w:rsidP="008A3259">
      <w:pPr>
        <w:tabs>
          <w:tab w:val="left" w:pos="2268"/>
        </w:tabs>
        <w:spacing w:after="0"/>
        <w:ind w:right="-6"/>
        <w:jc w:val="both"/>
        <w:rPr>
          <w:rFonts w:ascii="Tahoma" w:hAnsi="Tahoma" w:cs="Tahoma"/>
        </w:rPr>
      </w:pPr>
      <w:r>
        <w:rPr>
          <w:rFonts w:ascii="Tahoma" w:hAnsi="Tahoma"/>
        </w:rPr>
        <w:t xml:space="preserve">Línea directa +41 22 900 2027      </w:t>
      </w:r>
      <w:r>
        <w:rPr>
          <w:rFonts w:ascii="Tahoma" w:hAnsi="Tahoma"/>
        </w:rPr>
        <w:tab/>
        <w:t>Móvil: +41 79 834 4665</w:t>
      </w:r>
    </w:p>
    <w:p w:rsidR="00DF1051" w:rsidRDefault="00DF1051" w:rsidP="00DF1051">
      <w:pPr>
        <w:spacing w:line="240" w:lineRule="auto"/>
        <w:jc w:val="both"/>
        <w:rPr>
          <w:rFonts w:ascii="Tahoma" w:hAnsi="Tahoma" w:cs="Tahoma"/>
          <w:b/>
        </w:rPr>
      </w:pPr>
      <w:r>
        <w:rPr>
          <w:rFonts w:ascii="Tahoma" w:hAnsi="Tahoma" w:cs="Tahoma"/>
          <w:b/>
        </w:rPr>
        <w:br w:type="page"/>
      </w:r>
    </w:p>
    <w:p w:rsidR="00DF1051" w:rsidRDefault="00DF1051" w:rsidP="00DF1051">
      <w:pPr>
        <w:spacing w:line="240" w:lineRule="auto"/>
        <w:jc w:val="both"/>
        <w:rPr>
          <w:rFonts w:ascii="Tahoma" w:hAnsi="Tahoma" w:cs="Tahoma"/>
          <w:b/>
        </w:rPr>
      </w:pPr>
    </w:p>
    <w:p w:rsidR="00DF1051" w:rsidRPr="00DF1051" w:rsidRDefault="00DF1051" w:rsidP="00DF1051">
      <w:pPr>
        <w:spacing w:line="240" w:lineRule="auto"/>
        <w:jc w:val="both"/>
        <w:rPr>
          <w:rFonts w:ascii="Tahoma" w:hAnsi="Tahoma"/>
        </w:rPr>
      </w:pPr>
      <w:r w:rsidRPr="00DF1051">
        <w:rPr>
          <w:rFonts w:ascii="Tahoma" w:hAnsi="Tahoma"/>
        </w:rPr>
        <w:t xml:space="preserve">URWERK </w:t>
      </w:r>
    </w:p>
    <w:p w:rsidR="00DF1051" w:rsidRPr="00DF1051" w:rsidRDefault="00DF1051" w:rsidP="00DF1051">
      <w:pPr>
        <w:spacing w:line="240" w:lineRule="auto"/>
        <w:jc w:val="both"/>
        <w:rPr>
          <w:rFonts w:ascii="Tahoma" w:hAnsi="Tahoma"/>
        </w:rPr>
      </w:pPr>
      <w:r w:rsidRPr="00DF1051">
        <w:rPr>
          <w:rFonts w:ascii="Tahoma" w:hAnsi="Tahoma"/>
        </w:rPr>
        <w:t xml:space="preserve">«Nuestro objetivo no era sacar otra versión de un complejo mecánico que ya existe», afirma Felix Baumgarten, maestro relojero y cofundador de URWERK. «Nuestros relojes son únicos porque cada uno de ellos ha sido concebido como un trabajo original y esto es lo que los hace valiosos y excepcionales. Queremos, sobre todo, explorar más allá de los horizontes tradicionales de la relojería». Martin Frei, diseñador y cofundador de URWERK, desarrolla la firma estética para cada uno de los modelos. «Vengo de un universo con una libertad creativa total. No tengo que diseñar un molde de relojería, por lo que puedo encontrar mi inspiración en toda mi herencia cultural». </w:t>
      </w:r>
    </w:p>
    <w:p w:rsidR="00DF1051" w:rsidRPr="00DF1051" w:rsidRDefault="00DF1051" w:rsidP="00DF1051">
      <w:pPr>
        <w:spacing w:line="240" w:lineRule="auto"/>
        <w:jc w:val="both"/>
        <w:rPr>
          <w:rFonts w:ascii="Tahoma" w:hAnsi="Tahoma"/>
        </w:rPr>
      </w:pPr>
      <w:r w:rsidRPr="00DF1051">
        <w:rPr>
          <w:rFonts w:ascii="Tahoma" w:hAnsi="Tahoma"/>
        </w:rPr>
        <w:t xml:space="preserve">Pese a que URWERK es una compañía joven establecida en 1997, se la considera pionera en la escena de la relojería independiente. Con una producción de 150 relojes anuales, URWERK se considera a sí misma un hogar de artesanos en el que la experiencia tradicional y la vanguardia estética coexisten en perfecta armonía. URWERK desarrolla relojes complejos y modernos diferentes a cualquier otro que respetan los criterios más exigentes de la Haute </w:t>
      </w:r>
      <w:proofErr w:type="spellStart"/>
      <w:r w:rsidRPr="00DF1051">
        <w:rPr>
          <w:rFonts w:ascii="Tahoma" w:hAnsi="Tahoma"/>
        </w:rPr>
        <w:t>Horlogerie</w:t>
      </w:r>
      <w:proofErr w:type="spellEnd"/>
      <w:r w:rsidRPr="00DF1051">
        <w:rPr>
          <w:rFonts w:ascii="Tahoma" w:hAnsi="Tahoma"/>
        </w:rPr>
        <w:t xml:space="preserve">: investigaciones y </w:t>
      </w:r>
      <w:proofErr w:type="gramStart"/>
      <w:r w:rsidRPr="00DF1051">
        <w:rPr>
          <w:rFonts w:ascii="Tahoma" w:hAnsi="Tahoma"/>
        </w:rPr>
        <w:t>diseño independientes</w:t>
      </w:r>
      <w:proofErr w:type="gramEnd"/>
      <w:r w:rsidRPr="00DF1051">
        <w:rPr>
          <w:rFonts w:ascii="Tahoma" w:hAnsi="Tahoma"/>
        </w:rPr>
        <w:t xml:space="preserve">, materiales vanguardistas y acabados realizados a mano. </w:t>
      </w:r>
    </w:p>
    <w:p w:rsidR="00DF1051" w:rsidRPr="00DF1051" w:rsidRDefault="00DF1051" w:rsidP="00DF1051">
      <w:pPr>
        <w:spacing w:line="240" w:lineRule="auto"/>
        <w:jc w:val="both"/>
        <w:rPr>
          <w:rFonts w:ascii="Tahoma" w:hAnsi="Tahoma"/>
        </w:rPr>
      </w:pPr>
      <w:r w:rsidRPr="00DF1051">
        <w:rPr>
          <w:rFonts w:ascii="Tahoma" w:hAnsi="Tahoma"/>
        </w:rPr>
        <w:t xml:space="preserve">Las raíces del nombre URWERK se remontan al año 6000 A.C., a la ciudad mesopotámica de </w:t>
      </w:r>
      <w:proofErr w:type="spellStart"/>
      <w:r w:rsidRPr="00DF1051">
        <w:rPr>
          <w:rFonts w:ascii="Tahoma" w:hAnsi="Tahoma"/>
        </w:rPr>
        <w:t>Ur</w:t>
      </w:r>
      <w:proofErr w:type="spellEnd"/>
      <w:r w:rsidRPr="00DF1051">
        <w:rPr>
          <w:rFonts w:ascii="Tahoma" w:hAnsi="Tahoma"/>
        </w:rPr>
        <w:t xml:space="preserve"> </w:t>
      </w:r>
      <w:proofErr w:type="spellStart"/>
      <w:r w:rsidRPr="00DF1051">
        <w:rPr>
          <w:rFonts w:ascii="Tahoma" w:hAnsi="Tahoma"/>
        </w:rPr>
        <w:t>Kaśdim</w:t>
      </w:r>
      <w:proofErr w:type="spellEnd"/>
      <w:r w:rsidRPr="00DF1051">
        <w:rPr>
          <w:rFonts w:ascii="Tahoma" w:hAnsi="Tahoma"/>
        </w:rPr>
        <w:t>. Los sumerios, al observar la sombra que el sol creaba en sus monumentos, definieron por primera vez la unidad de tiempo tal como la conocemos hoy en día. La palabra «</w:t>
      </w:r>
      <w:proofErr w:type="spellStart"/>
      <w:r w:rsidRPr="00DF1051">
        <w:rPr>
          <w:rFonts w:ascii="Tahoma" w:hAnsi="Tahoma"/>
        </w:rPr>
        <w:t>Ur</w:t>
      </w:r>
      <w:proofErr w:type="spellEnd"/>
      <w:r w:rsidRPr="00DF1051">
        <w:rPr>
          <w:rFonts w:ascii="Tahoma" w:hAnsi="Tahoma"/>
        </w:rPr>
        <w:t>» también significa «inicio» u «origen» en alemán y la última sílaba de la firma URWERK también viene del alemán, ya que «</w:t>
      </w:r>
      <w:proofErr w:type="spellStart"/>
      <w:r w:rsidRPr="00DF1051">
        <w:rPr>
          <w:rFonts w:ascii="Tahoma" w:hAnsi="Tahoma"/>
        </w:rPr>
        <w:t>werk</w:t>
      </w:r>
      <w:proofErr w:type="spellEnd"/>
      <w:r w:rsidRPr="00DF1051">
        <w:rPr>
          <w:rFonts w:ascii="Tahoma" w:hAnsi="Tahoma"/>
        </w:rPr>
        <w:t xml:space="preserve">» significa «crear», «trabajar» e «innovación». Un homenaje al trabajo constante de los sucesivos maestros de la relojería que han forjado lo que ahora conocemos como «Haute </w:t>
      </w:r>
      <w:proofErr w:type="spellStart"/>
      <w:r w:rsidRPr="00DF1051">
        <w:rPr>
          <w:rFonts w:ascii="Tahoma" w:hAnsi="Tahoma"/>
        </w:rPr>
        <w:t>Horlogerie</w:t>
      </w:r>
      <w:proofErr w:type="spellEnd"/>
      <w:r w:rsidRPr="00DF1051">
        <w:rPr>
          <w:rFonts w:ascii="Tahoma" w:hAnsi="Tahoma"/>
        </w:rPr>
        <w:t xml:space="preserve">» (alta relojería). </w:t>
      </w:r>
    </w:p>
    <w:p w:rsidR="00DF1051" w:rsidRPr="00DF1051" w:rsidRDefault="00DF1051" w:rsidP="00DF1051">
      <w:pPr>
        <w:spacing w:line="240" w:lineRule="auto"/>
        <w:jc w:val="both"/>
        <w:rPr>
          <w:rFonts w:ascii="Tahoma" w:hAnsi="Tahoma"/>
        </w:rPr>
      </w:pPr>
    </w:p>
    <w:p w:rsidR="00DF1051" w:rsidRPr="00DF1051" w:rsidRDefault="009E38E9" w:rsidP="00DF1051">
      <w:pPr>
        <w:spacing w:after="0" w:line="240" w:lineRule="auto"/>
        <w:jc w:val="both"/>
        <w:rPr>
          <w:rFonts w:ascii="Tahoma" w:hAnsi="Tahoma"/>
        </w:rPr>
      </w:pPr>
      <w:hyperlink r:id="rId9" w:history="1">
        <w:r w:rsidR="00DF1051" w:rsidRPr="00DF1051">
          <w:rPr>
            <w:rFonts w:ascii="Tahoma" w:hAnsi="Tahoma"/>
          </w:rPr>
          <w:t>www.urwerk.com</w:t>
        </w:r>
      </w:hyperlink>
      <w:r w:rsidR="00DF1051" w:rsidRPr="00DF1051">
        <w:rPr>
          <w:rFonts w:ascii="Tahoma" w:hAnsi="Tahoma"/>
        </w:rPr>
        <w:t xml:space="preserve">  </w:t>
      </w:r>
    </w:p>
    <w:p w:rsidR="00DF1051" w:rsidRPr="00DF1051" w:rsidRDefault="009E38E9" w:rsidP="00DF1051">
      <w:pPr>
        <w:spacing w:line="240" w:lineRule="auto"/>
        <w:jc w:val="both"/>
        <w:rPr>
          <w:rFonts w:ascii="Tahoma" w:hAnsi="Tahoma"/>
        </w:rPr>
      </w:pPr>
      <w:hyperlink r:id="rId10" w:history="1">
        <w:r w:rsidR="00DF1051" w:rsidRPr="00DF1051">
          <w:rPr>
            <w:rFonts w:ascii="Tahoma" w:hAnsi="Tahoma"/>
          </w:rPr>
          <w:t>www.facebook.com/urwerk</w:t>
        </w:r>
      </w:hyperlink>
      <w:r w:rsidR="00DF1051" w:rsidRPr="00DF1051">
        <w:rPr>
          <w:rFonts w:ascii="Tahoma" w:hAnsi="Tahoma"/>
        </w:rPr>
        <w:t xml:space="preserve"> </w:t>
      </w:r>
    </w:p>
    <w:p w:rsidR="008A3259" w:rsidRPr="00DF1051" w:rsidRDefault="008A3259" w:rsidP="008A3259">
      <w:pPr>
        <w:spacing w:after="0"/>
      </w:pPr>
    </w:p>
    <w:sectPr w:rsidR="008A3259" w:rsidRPr="00DF1051" w:rsidSect="008A3259">
      <w:headerReference w:type="default" r:id="rId11"/>
      <w:pgSz w:w="12240" w:h="15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38E9" w:rsidRDefault="009E38E9" w:rsidP="008A3259">
      <w:pPr>
        <w:spacing w:after="0" w:line="240" w:lineRule="auto"/>
      </w:pPr>
      <w:r>
        <w:separator/>
      </w:r>
    </w:p>
  </w:endnote>
  <w:endnote w:type="continuationSeparator" w:id="0">
    <w:p w:rsidR="009E38E9" w:rsidRDefault="009E38E9" w:rsidP="008A3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
    <w:altName w:val="Book Antiqua"/>
    <w:charset w:val="00"/>
    <w:family w:val="auto"/>
    <w:pitch w:val="variable"/>
    <w:sig w:usb0="A00002FF" w:usb1="7800205A" w:usb2="14600000" w:usb3="00000000" w:csb0="00000193"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Neue Light">
    <w:charset w:val="00"/>
    <w:family w:val="auto"/>
    <w:pitch w:val="variable"/>
    <w:sig w:usb0="A00002FF" w:usb1="5000205B" w:usb2="00000002" w:usb3="00000000" w:csb0="00000007"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38E9" w:rsidRDefault="009E38E9" w:rsidP="008A3259">
      <w:pPr>
        <w:spacing w:after="0" w:line="240" w:lineRule="auto"/>
      </w:pPr>
      <w:r>
        <w:separator/>
      </w:r>
    </w:p>
  </w:footnote>
  <w:footnote w:type="continuationSeparator" w:id="0">
    <w:p w:rsidR="009E38E9" w:rsidRDefault="009E38E9" w:rsidP="008A32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259" w:rsidRDefault="006350CA" w:rsidP="008A3259">
    <w:pPr>
      <w:pStyle w:val="En-tte"/>
      <w:jc w:val="right"/>
    </w:pPr>
    <w:r>
      <w:rPr>
        <w:noProof/>
        <w:lang w:val="fr-CH" w:eastAsia="fr-CH"/>
      </w:rPr>
      <w:drawing>
        <wp:inline distT="0" distB="0" distL="0" distR="0">
          <wp:extent cx="2295525" cy="52387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5525" cy="52387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B9D"/>
    <w:rsid w:val="00065C41"/>
    <w:rsid w:val="00076024"/>
    <w:rsid w:val="00213133"/>
    <w:rsid w:val="004224BD"/>
    <w:rsid w:val="005665FD"/>
    <w:rsid w:val="005A7C3F"/>
    <w:rsid w:val="005F7B49"/>
    <w:rsid w:val="0062588F"/>
    <w:rsid w:val="006350CA"/>
    <w:rsid w:val="00874918"/>
    <w:rsid w:val="008A3259"/>
    <w:rsid w:val="008E1828"/>
    <w:rsid w:val="009E38E9"/>
    <w:rsid w:val="00A635E1"/>
    <w:rsid w:val="00BB0823"/>
    <w:rsid w:val="00BE6B9D"/>
    <w:rsid w:val="00C77BC1"/>
    <w:rsid w:val="00DD2984"/>
    <w:rsid w:val="00DF1051"/>
  </w:rsids>
  <m:mathPr>
    <m:mathFont m:val="Cambria Math"/>
    <m:brkBin m:val="before"/>
    <m:brkBinSub m:val="--"/>
    <m:smallFrac m:val="0"/>
    <m:dispDef/>
    <m:lMargin m:val="0"/>
    <m:rMargin m:val="0"/>
    <m:defJc m:val="centerGroup"/>
    <m:wrapIndent m:val="1440"/>
    <m:intLim m:val="subSup"/>
    <m:naryLim m:val="undOvr"/>
  </m:mathPr>
  <w:themeFontLang w:val="fr-CH"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efaultImageDpi w14:val="300"/>
  <w15:chartTrackingRefBased/>
  <w15:docId w15:val="{AAED51F7-5B2A-4443-8184-72DB60C67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CH" w:eastAsia="fr-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08F8"/>
    <w:pPr>
      <w:spacing w:after="120" w:line="360" w:lineRule="auto"/>
      <w:ind w:right="-7"/>
    </w:pPr>
    <w:rPr>
      <w:rFonts w:ascii="Palatino" w:hAnsi="Palatino"/>
      <w:sz w:val="24"/>
      <w:szCs w:val="24"/>
      <w:lang w:val="es-ES" w:eastAsia="es-ES"/>
    </w:rPr>
  </w:style>
  <w:style w:type="paragraph" w:styleId="Titre1">
    <w:name w:val="heading 1"/>
    <w:basedOn w:val="Normal"/>
    <w:next w:val="Normal"/>
    <w:qFormat/>
    <w:rsid w:val="00BC0F8B"/>
    <w:pPr>
      <w:keepNext/>
      <w:widowControl w:val="0"/>
      <w:spacing w:before="240" w:after="60" w:line="240" w:lineRule="auto"/>
      <w:ind w:right="0"/>
      <w:jc w:val="both"/>
      <w:outlineLvl w:val="0"/>
    </w:pPr>
    <w:rPr>
      <w:rFonts w:cs="Arial"/>
      <w:b/>
      <w:smallCaps/>
      <w:kern w:val="32"/>
      <w:sz w:val="28"/>
      <w:szCs w:val="32"/>
    </w:rPr>
  </w:style>
  <w:style w:type="paragraph" w:styleId="Titre2">
    <w:name w:val="heading 2"/>
    <w:basedOn w:val="Normal"/>
    <w:next w:val="Normal"/>
    <w:qFormat/>
    <w:rsid w:val="00BC0F8B"/>
    <w:pPr>
      <w:keepNext/>
      <w:widowControl w:val="0"/>
      <w:spacing w:before="240" w:after="60" w:line="240" w:lineRule="auto"/>
      <w:ind w:right="0"/>
      <w:jc w:val="both"/>
      <w:outlineLvl w:val="1"/>
    </w:pPr>
    <w:rPr>
      <w:rFonts w:cs="Arial"/>
      <w:b/>
      <w:kern w:val="2"/>
      <w:sz w:val="26"/>
      <w:szCs w:val="28"/>
    </w:rPr>
  </w:style>
  <w:style w:type="paragraph" w:styleId="Titre3">
    <w:name w:val="heading 3"/>
    <w:basedOn w:val="Normal"/>
    <w:next w:val="Normal"/>
    <w:qFormat/>
    <w:rsid w:val="00BC0F8B"/>
    <w:pPr>
      <w:keepNext/>
      <w:widowControl w:val="0"/>
      <w:spacing w:before="240" w:after="60" w:line="240" w:lineRule="auto"/>
      <w:ind w:right="0"/>
      <w:jc w:val="both"/>
      <w:outlineLvl w:val="2"/>
    </w:pPr>
    <w:rPr>
      <w:rFonts w:cs="Arial"/>
      <w:kern w:val="2"/>
      <w:szCs w:val="26"/>
      <w:u w:val="single"/>
    </w:rPr>
  </w:style>
  <w:style w:type="paragraph" w:styleId="Titre4">
    <w:name w:val="heading 4"/>
    <w:basedOn w:val="Normal"/>
    <w:next w:val="Normal"/>
    <w:link w:val="Titre4Car"/>
    <w:uiPriority w:val="9"/>
    <w:semiHidden/>
    <w:unhideWhenUsed/>
    <w:qFormat/>
    <w:rsid w:val="004054CD"/>
    <w:pPr>
      <w:keepNext/>
      <w:keepLines/>
      <w:spacing w:before="40" w:after="0"/>
      <w:outlineLvl w:val="3"/>
    </w:pPr>
    <w:rPr>
      <w:rFonts w:ascii="Calibri" w:hAnsi="Calibri"/>
      <w:i/>
      <w:iCs/>
      <w:color w:val="365F9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odycol">
    <w:name w:val="bodycol"/>
    <w:basedOn w:val="Normal"/>
    <w:rsid w:val="006708B5"/>
    <w:pPr>
      <w:spacing w:after="0"/>
      <w:ind w:right="5112"/>
      <w:jc w:val="both"/>
    </w:pPr>
    <w:rPr>
      <w:rFonts w:ascii="Helvetica Neue Light" w:hAnsi="Helvetica Neue Light"/>
      <w:sz w:val="18"/>
    </w:rPr>
  </w:style>
  <w:style w:type="paragraph" w:styleId="Textedebulles">
    <w:name w:val="Balloon Text"/>
    <w:basedOn w:val="Normal"/>
    <w:link w:val="TextedebullesCar"/>
    <w:uiPriority w:val="99"/>
    <w:semiHidden/>
    <w:unhideWhenUsed/>
    <w:rsid w:val="00082AD9"/>
    <w:pPr>
      <w:spacing w:after="0" w:line="240" w:lineRule="auto"/>
    </w:pPr>
    <w:rPr>
      <w:rFonts w:ascii="Lucida Grande" w:eastAsia="Times New Roman" w:hAnsi="Lucida Grande" w:cs="Lucida Grande"/>
      <w:sz w:val="18"/>
      <w:szCs w:val="18"/>
    </w:rPr>
  </w:style>
  <w:style w:type="character" w:customStyle="1" w:styleId="TextedebullesCar">
    <w:name w:val="Texte de bulles Car"/>
    <w:link w:val="Textedebulles"/>
    <w:uiPriority w:val="99"/>
    <w:semiHidden/>
    <w:rsid w:val="00082AD9"/>
    <w:rPr>
      <w:rFonts w:ascii="Lucida Grande" w:eastAsia="Times New Roman" w:hAnsi="Lucida Grande" w:cs="Lucida Grande"/>
      <w:sz w:val="18"/>
      <w:szCs w:val="18"/>
      <w:lang w:val="es-ES" w:eastAsia="es-ES"/>
    </w:rPr>
  </w:style>
  <w:style w:type="paragraph" w:styleId="En-tte">
    <w:name w:val="header"/>
    <w:basedOn w:val="Normal"/>
    <w:link w:val="En-tteCar"/>
    <w:uiPriority w:val="99"/>
    <w:unhideWhenUsed/>
    <w:rsid w:val="008E366D"/>
    <w:pPr>
      <w:tabs>
        <w:tab w:val="center" w:pos="4536"/>
        <w:tab w:val="right" w:pos="9072"/>
      </w:tabs>
      <w:spacing w:after="0" w:line="240" w:lineRule="auto"/>
    </w:pPr>
  </w:style>
  <w:style w:type="character" w:customStyle="1" w:styleId="En-tteCar">
    <w:name w:val="En-tête Car"/>
    <w:link w:val="En-tte"/>
    <w:uiPriority w:val="99"/>
    <w:rsid w:val="008E366D"/>
    <w:rPr>
      <w:rFonts w:ascii="Palatino" w:hAnsi="Palatino"/>
      <w:sz w:val="24"/>
      <w:szCs w:val="24"/>
      <w:lang w:val="es-ES" w:eastAsia="es-ES"/>
    </w:rPr>
  </w:style>
  <w:style w:type="paragraph" w:styleId="Pieddepage">
    <w:name w:val="footer"/>
    <w:basedOn w:val="Normal"/>
    <w:link w:val="PieddepageCar"/>
    <w:uiPriority w:val="99"/>
    <w:unhideWhenUsed/>
    <w:rsid w:val="008E366D"/>
    <w:pPr>
      <w:tabs>
        <w:tab w:val="center" w:pos="4536"/>
        <w:tab w:val="right" w:pos="9072"/>
      </w:tabs>
      <w:spacing w:after="0" w:line="240" w:lineRule="auto"/>
    </w:pPr>
  </w:style>
  <w:style w:type="character" w:customStyle="1" w:styleId="PieddepageCar">
    <w:name w:val="Pied de page Car"/>
    <w:link w:val="Pieddepage"/>
    <w:uiPriority w:val="99"/>
    <w:rsid w:val="008E366D"/>
    <w:rPr>
      <w:rFonts w:ascii="Palatino" w:hAnsi="Palatino"/>
      <w:sz w:val="24"/>
      <w:szCs w:val="24"/>
      <w:lang w:val="es-ES" w:eastAsia="es-ES"/>
    </w:rPr>
  </w:style>
  <w:style w:type="character" w:customStyle="1" w:styleId="Titre4Car">
    <w:name w:val="Titre 4 Car"/>
    <w:link w:val="Titre4"/>
    <w:uiPriority w:val="9"/>
    <w:semiHidden/>
    <w:rsid w:val="004054CD"/>
    <w:rPr>
      <w:rFonts w:ascii="Calibri" w:eastAsia="MS Mincho" w:hAnsi="Calibri" w:cs="Times New Roman"/>
      <w:i/>
      <w:iCs/>
      <w:color w:val="365F91"/>
      <w:sz w:val="24"/>
      <w:szCs w:val="24"/>
      <w:lang w:val="es-ES" w:eastAsia="es-ES"/>
    </w:rPr>
  </w:style>
  <w:style w:type="character" w:styleId="Lienhypertexte">
    <w:name w:val="Hyperlink"/>
    <w:uiPriority w:val="99"/>
    <w:unhideWhenUsed/>
    <w:rsid w:val="004054CD"/>
    <w:rPr>
      <w:color w:val="0000FF"/>
      <w:u w:val="single"/>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urwerk.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facebook.com/urwerk" TargetMode="External"/><Relationship Id="rId4" Type="http://schemas.openxmlformats.org/officeDocument/2006/relationships/footnotes" Target="footnotes.xml"/><Relationship Id="rId9" Type="http://schemas.openxmlformats.org/officeDocument/2006/relationships/hyperlink" Target="http://www.urwer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932</Words>
  <Characters>5129</Characters>
  <Application>Microsoft Office Word</Application>
  <DocSecurity>0</DocSecurity>
  <Lines>42</Lines>
  <Paragraphs>12</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Downing Editorial</Company>
  <LinksUpToDate>false</LinksUpToDate>
  <CharactersWithSpaces>6049</CharactersWithSpaces>
  <SharedDoc>false</SharedDoc>
  <HLinks>
    <vt:vector size="18" baseType="variant">
      <vt:variant>
        <vt:i4>3211310</vt:i4>
      </vt:variant>
      <vt:variant>
        <vt:i4>6</vt:i4>
      </vt:variant>
      <vt:variant>
        <vt:i4>0</vt:i4>
      </vt:variant>
      <vt:variant>
        <vt:i4>5</vt:i4>
      </vt:variant>
      <vt:variant>
        <vt:lpwstr>http://www.facebook.com/urwerk</vt:lpwstr>
      </vt:variant>
      <vt:variant>
        <vt:lpwstr/>
      </vt:variant>
      <vt:variant>
        <vt:i4>3473442</vt:i4>
      </vt:variant>
      <vt:variant>
        <vt:i4>3</vt:i4>
      </vt:variant>
      <vt:variant>
        <vt:i4>0</vt:i4>
      </vt:variant>
      <vt:variant>
        <vt:i4>5</vt:i4>
      </vt:variant>
      <vt:variant>
        <vt:lpwstr>http://www.urwerk.com/</vt:lpwstr>
      </vt:variant>
      <vt:variant>
        <vt:lpwstr/>
      </vt:variant>
      <vt:variant>
        <vt:i4>3473428</vt:i4>
      </vt:variant>
      <vt:variant>
        <vt:i4>0</vt:i4>
      </vt:variant>
      <vt:variant>
        <vt:i4>0</vt:i4>
      </vt:variant>
      <vt:variant>
        <vt:i4>5</vt:i4>
      </vt:variant>
      <vt:variant>
        <vt:lpwstr>mailto:press@urwerk.com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Downing</dc:creator>
  <cp:keywords/>
  <cp:lastModifiedBy>URW</cp:lastModifiedBy>
  <cp:revision>7</cp:revision>
  <dcterms:created xsi:type="dcterms:W3CDTF">2017-01-05T15:47:00Z</dcterms:created>
  <dcterms:modified xsi:type="dcterms:W3CDTF">2017-01-09T09:47:00Z</dcterms:modified>
</cp:coreProperties>
</file>