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CEA4D" w14:textId="77777777" w:rsidR="005A65FC" w:rsidRDefault="005A65FC" w:rsidP="005C1040">
      <w:pPr>
        <w:ind w:left="567" w:right="45"/>
        <w:rPr>
          <w:sz w:val="22"/>
        </w:rPr>
      </w:pPr>
    </w:p>
    <w:p w14:paraId="5C0592EB" w14:textId="77777777" w:rsidR="008749C5" w:rsidRPr="00220F39" w:rsidRDefault="008749C5" w:rsidP="005C1040">
      <w:pPr>
        <w:ind w:left="567" w:right="45"/>
        <w:rPr>
          <w:sz w:val="22"/>
        </w:rPr>
      </w:pPr>
    </w:p>
    <w:p w14:paraId="5CE22074" w14:textId="77777777" w:rsidR="007A0800" w:rsidRPr="00220F39" w:rsidRDefault="003409DB" w:rsidP="005C1040">
      <w:pPr>
        <w:ind w:left="567" w:right="45"/>
        <w:jc w:val="center"/>
        <w:rPr>
          <w:rFonts w:asciiTheme="minorHAnsi" w:hAnsiTheme="minorHAnsi" w:cstheme="minorHAnsi"/>
          <w:b/>
          <w:sz w:val="28"/>
        </w:rPr>
      </w:pPr>
      <w:r w:rsidRPr="00220F39">
        <w:rPr>
          <w:rFonts w:asciiTheme="minorHAnsi" w:hAnsiTheme="minorHAnsi" w:cstheme="minorHAnsi"/>
          <w:b/>
          <w:sz w:val="28"/>
        </w:rPr>
        <w:t xml:space="preserve">La </w:t>
      </w:r>
      <w:r w:rsidR="005A65FC" w:rsidRPr="00220F39">
        <w:rPr>
          <w:rFonts w:asciiTheme="minorHAnsi" w:hAnsiTheme="minorHAnsi" w:cstheme="minorHAnsi"/>
          <w:b/>
          <w:sz w:val="28"/>
        </w:rPr>
        <w:t>UR-100</w:t>
      </w:r>
      <w:r w:rsidR="008749C5">
        <w:rPr>
          <w:rFonts w:asciiTheme="minorHAnsi" w:hAnsiTheme="minorHAnsi" w:cstheme="minorHAnsi"/>
          <w:b/>
          <w:sz w:val="28"/>
        </w:rPr>
        <w:t>V</w:t>
      </w:r>
      <w:r w:rsidR="005A65FC" w:rsidRPr="00220F39">
        <w:rPr>
          <w:rFonts w:asciiTheme="minorHAnsi" w:hAnsiTheme="minorHAnsi" w:cstheme="minorHAnsi"/>
          <w:b/>
          <w:sz w:val="28"/>
        </w:rPr>
        <w:t xml:space="preserve"> </w:t>
      </w:r>
      <w:r w:rsidR="005A65FC" w:rsidRPr="00220F39">
        <w:rPr>
          <w:rFonts w:asciiTheme="minorHAnsi" w:hAnsiTheme="minorHAnsi" w:cstheme="minorHAnsi"/>
          <w:b/>
          <w:i/>
          <w:sz w:val="28"/>
        </w:rPr>
        <w:t>Magic T</w:t>
      </w:r>
      <w:r w:rsidR="005A65FC" w:rsidRPr="00220F39">
        <w:rPr>
          <w:rFonts w:asciiTheme="minorHAnsi" w:hAnsiTheme="minorHAnsi" w:cstheme="minorHAnsi"/>
          <w:b/>
          <w:sz w:val="28"/>
        </w:rPr>
        <w:t xml:space="preserve"> </w:t>
      </w:r>
      <w:r w:rsidR="00DD5513" w:rsidRPr="00220F39">
        <w:rPr>
          <w:rFonts w:asciiTheme="minorHAnsi" w:hAnsiTheme="minorHAnsi" w:cstheme="minorHAnsi"/>
          <w:b/>
          <w:sz w:val="28"/>
        </w:rPr>
        <w:t>ou</w:t>
      </w:r>
    </w:p>
    <w:p w14:paraId="6A03EF3C" w14:textId="77777777" w:rsidR="005A65FC" w:rsidRPr="00220F39" w:rsidRDefault="00DD5513" w:rsidP="005C1040">
      <w:pPr>
        <w:ind w:left="567" w:right="45"/>
        <w:jc w:val="center"/>
        <w:rPr>
          <w:rFonts w:asciiTheme="minorHAnsi" w:hAnsiTheme="minorHAnsi" w:cstheme="minorHAnsi"/>
          <w:b/>
          <w:sz w:val="28"/>
        </w:rPr>
      </w:pPr>
      <w:r w:rsidRPr="00220F39">
        <w:rPr>
          <w:rFonts w:asciiTheme="minorHAnsi" w:hAnsiTheme="minorHAnsi" w:cstheme="minorHAnsi"/>
          <w:b/>
          <w:sz w:val="28"/>
        </w:rPr>
        <w:t xml:space="preserve"> quand URWERK </w:t>
      </w:r>
      <w:r w:rsidR="005306DC">
        <w:rPr>
          <w:rFonts w:asciiTheme="minorHAnsi" w:hAnsiTheme="minorHAnsi" w:cstheme="minorHAnsi"/>
          <w:b/>
          <w:sz w:val="28"/>
        </w:rPr>
        <w:t>revisite la notion de minimalisme</w:t>
      </w:r>
    </w:p>
    <w:p w14:paraId="33FDBC9F" w14:textId="77777777" w:rsidR="005A65FC" w:rsidRPr="00220F39" w:rsidRDefault="005A65FC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2839E1DA" w14:textId="77777777" w:rsidR="00220F39" w:rsidRPr="00220F39" w:rsidRDefault="00220F39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4F9A239D" w14:textId="77777777" w:rsidR="005A65FC" w:rsidRPr="00220F39" w:rsidRDefault="00AC0BD2" w:rsidP="005C1040">
      <w:pPr>
        <w:ind w:left="567" w:right="45"/>
        <w:jc w:val="both"/>
        <w:rPr>
          <w:rFonts w:asciiTheme="minorHAnsi" w:hAnsiTheme="minorHAnsi" w:cstheme="minorHAnsi"/>
        </w:rPr>
      </w:pPr>
      <w:r w:rsidRPr="00220F39">
        <w:rPr>
          <w:rFonts w:asciiTheme="minorHAnsi" w:hAnsiTheme="minorHAnsi" w:cstheme="minorHAnsi"/>
        </w:rPr>
        <w:t xml:space="preserve">Genève – le </w:t>
      </w:r>
      <w:r w:rsidR="005306DC">
        <w:rPr>
          <w:rFonts w:asciiTheme="minorHAnsi" w:hAnsiTheme="minorHAnsi" w:cstheme="minorHAnsi"/>
        </w:rPr>
        <w:t>26</w:t>
      </w:r>
      <w:r w:rsidR="00632BA1" w:rsidRPr="00220F39">
        <w:rPr>
          <w:rFonts w:asciiTheme="minorHAnsi" w:hAnsiTheme="minorHAnsi" w:cstheme="minorHAnsi"/>
        </w:rPr>
        <w:t xml:space="preserve"> avril 2023</w:t>
      </w:r>
      <w:r w:rsidR="005306DC">
        <w:rPr>
          <w:rFonts w:asciiTheme="minorHAnsi" w:hAnsiTheme="minorHAnsi" w:cstheme="minorHAnsi"/>
        </w:rPr>
        <w:t>.</w:t>
      </w:r>
    </w:p>
    <w:p w14:paraId="67551972" w14:textId="77777777" w:rsidR="003A0DA9" w:rsidRDefault="005A65FC" w:rsidP="005C1040">
      <w:pPr>
        <w:ind w:left="567" w:right="45"/>
        <w:jc w:val="both"/>
        <w:rPr>
          <w:rFonts w:asciiTheme="minorHAnsi" w:hAnsiTheme="minorHAnsi" w:cstheme="minorHAnsi"/>
        </w:rPr>
      </w:pPr>
      <w:r w:rsidRPr="00220F39">
        <w:rPr>
          <w:rFonts w:asciiTheme="minorHAnsi" w:hAnsiTheme="minorHAnsi" w:cstheme="minorHAnsi"/>
        </w:rPr>
        <w:t xml:space="preserve">Après le noir du carbone et le gris sourd du titane brut, URWERK </w:t>
      </w:r>
      <w:r w:rsidR="0075403B" w:rsidRPr="00220F39">
        <w:rPr>
          <w:rFonts w:asciiTheme="minorHAnsi" w:hAnsiTheme="minorHAnsi" w:cstheme="minorHAnsi"/>
        </w:rPr>
        <w:t xml:space="preserve">continue d’explorer ces </w:t>
      </w:r>
      <w:r w:rsidR="00F74EDF" w:rsidRPr="00220F39">
        <w:rPr>
          <w:rFonts w:asciiTheme="minorHAnsi" w:hAnsiTheme="minorHAnsi" w:cstheme="minorHAnsi"/>
        </w:rPr>
        <w:t>teintes</w:t>
      </w:r>
      <w:r w:rsidR="0075403B" w:rsidRPr="00220F39">
        <w:rPr>
          <w:rFonts w:asciiTheme="minorHAnsi" w:hAnsiTheme="minorHAnsi" w:cstheme="minorHAnsi"/>
        </w:rPr>
        <w:t xml:space="preserve"> dites froides mais qui</w:t>
      </w:r>
      <w:r w:rsidR="005306DC">
        <w:rPr>
          <w:rFonts w:asciiTheme="minorHAnsi" w:hAnsiTheme="minorHAnsi" w:cstheme="minorHAnsi"/>
        </w:rPr>
        <w:t>,</w:t>
      </w:r>
      <w:r w:rsidR="0075403B" w:rsidRPr="00220F39">
        <w:rPr>
          <w:rFonts w:asciiTheme="minorHAnsi" w:hAnsiTheme="minorHAnsi" w:cstheme="minorHAnsi"/>
        </w:rPr>
        <w:t xml:space="preserve"> sous la lumière</w:t>
      </w:r>
      <w:r w:rsidR="005306DC">
        <w:rPr>
          <w:rFonts w:asciiTheme="minorHAnsi" w:hAnsiTheme="minorHAnsi" w:cstheme="minorHAnsi"/>
        </w:rPr>
        <w:t>,</w:t>
      </w:r>
      <w:r w:rsidR="0075403B" w:rsidRPr="00220F39">
        <w:rPr>
          <w:rFonts w:asciiTheme="minorHAnsi" w:hAnsiTheme="minorHAnsi" w:cstheme="minorHAnsi"/>
        </w:rPr>
        <w:t xml:space="preserve"> prennent vie et éclaire</w:t>
      </w:r>
      <w:r w:rsidR="00055C6D">
        <w:rPr>
          <w:rFonts w:asciiTheme="minorHAnsi" w:hAnsiTheme="minorHAnsi" w:cstheme="minorHAnsi"/>
        </w:rPr>
        <w:t>nt</w:t>
      </w:r>
      <w:r w:rsidR="0075403B" w:rsidRPr="00220F39">
        <w:rPr>
          <w:rFonts w:asciiTheme="minorHAnsi" w:hAnsiTheme="minorHAnsi" w:cstheme="minorHAnsi"/>
        </w:rPr>
        <w:t xml:space="preserve"> l’œil averti</w:t>
      </w:r>
      <w:r w:rsidR="00632BA1" w:rsidRPr="00220F39">
        <w:rPr>
          <w:rFonts w:asciiTheme="minorHAnsi" w:hAnsiTheme="minorHAnsi" w:cstheme="minorHAnsi"/>
        </w:rPr>
        <w:t xml:space="preserve">. </w:t>
      </w:r>
      <w:r w:rsidR="0075403B" w:rsidRPr="00220F39">
        <w:rPr>
          <w:rFonts w:asciiTheme="minorHAnsi" w:hAnsiTheme="minorHAnsi" w:cstheme="minorHAnsi"/>
        </w:rPr>
        <w:t xml:space="preserve">Plus que le travail sur </w:t>
      </w:r>
      <w:r w:rsidR="00F74EDF" w:rsidRPr="00220F39">
        <w:rPr>
          <w:rFonts w:asciiTheme="minorHAnsi" w:hAnsiTheme="minorHAnsi" w:cstheme="minorHAnsi"/>
        </w:rPr>
        <w:t>la</w:t>
      </w:r>
      <w:r w:rsidR="0075403B" w:rsidRPr="00220F39">
        <w:rPr>
          <w:rFonts w:asciiTheme="minorHAnsi" w:hAnsiTheme="minorHAnsi" w:cstheme="minorHAnsi"/>
        </w:rPr>
        <w:t xml:space="preserve"> couleur, on parle ici d’une recherche sur la</w:t>
      </w:r>
      <w:r w:rsidRPr="00220F39">
        <w:rPr>
          <w:rFonts w:asciiTheme="minorHAnsi" w:hAnsiTheme="minorHAnsi" w:cstheme="minorHAnsi"/>
        </w:rPr>
        <w:t xml:space="preserve"> nuance, </w:t>
      </w:r>
      <w:r w:rsidR="0075403B" w:rsidRPr="00220F39">
        <w:rPr>
          <w:rFonts w:asciiTheme="minorHAnsi" w:hAnsiTheme="minorHAnsi" w:cstheme="minorHAnsi"/>
        </w:rPr>
        <w:t>le</w:t>
      </w:r>
      <w:r w:rsidRPr="00220F39">
        <w:rPr>
          <w:rFonts w:asciiTheme="minorHAnsi" w:hAnsiTheme="minorHAnsi" w:cstheme="minorHAnsi"/>
        </w:rPr>
        <w:t xml:space="preserve"> reflet</w:t>
      </w:r>
      <w:r w:rsidR="0075403B" w:rsidRPr="00220F39">
        <w:rPr>
          <w:rFonts w:asciiTheme="minorHAnsi" w:hAnsiTheme="minorHAnsi" w:cstheme="minorHAnsi"/>
        </w:rPr>
        <w:t>, la chromatique fine</w:t>
      </w:r>
      <w:r w:rsidRPr="00220F39">
        <w:rPr>
          <w:rFonts w:asciiTheme="minorHAnsi" w:hAnsiTheme="minorHAnsi" w:cstheme="minorHAnsi"/>
        </w:rPr>
        <w:t xml:space="preserve">. </w:t>
      </w:r>
      <w:r w:rsidR="00632BA1" w:rsidRPr="00220F39">
        <w:rPr>
          <w:rFonts w:asciiTheme="minorHAnsi" w:hAnsiTheme="minorHAnsi" w:cstheme="minorHAnsi"/>
        </w:rPr>
        <w:t xml:space="preserve">La </w:t>
      </w:r>
      <w:r w:rsidRPr="00220F39">
        <w:rPr>
          <w:rFonts w:asciiTheme="minorHAnsi" w:hAnsiTheme="minorHAnsi" w:cstheme="minorHAnsi"/>
        </w:rPr>
        <w:t>UR-100</w:t>
      </w:r>
      <w:r w:rsidR="008749C5">
        <w:rPr>
          <w:rFonts w:asciiTheme="minorHAnsi" w:hAnsiTheme="minorHAnsi" w:cstheme="minorHAnsi"/>
        </w:rPr>
        <w:t>V</w:t>
      </w:r>
      <w:r w:rsidRPr="00220F39">
        <w:rPr>
          <w:rFonts w:asciiTheme="minorHAnsi" w:hAnsiTheme="minorHAnsi" w:cstheme="minorHAnsi"/>
        </w:rPr>
        <w:t xml:space="preserve"> </w:t>
      </w:r>
      <w:r w:rsidRPr="00220F39">
        <w:rPr>
          <w:rFonts w:asciiTheme="minorHAnsi" w:hAnsiTheme="minorHAnsi" w:cstheme="minorHAnsi"/>
          <w:i/>
        </w:rPr>
        <w:t>Magic T</w:t>
      </w:r>
      <w:r w:rsidRPr="00220F39">
        <w:rPr>
          <w:rFonts w:asciiTheme="minorHAnsi" w:hAnsiTheme="minorHAnsi" w:cstheme="minorHAnsi"/>
        </w:rPr>
        <w:t xml:space="preserve"> est d’un gris </w:t>
      </w:r>
      <w:r w:rsidR="00B20A20" w:rsidRPr="00220F39">
        <w:rPr>
          <w:rFonts w:asciiTheme="minorHAnsi" w:hAnsiTheme="minorHAnsi" w:cstheme="minorHAnsi"/>
        </w:rPr>
        <w:t>métallique</w:t>
      </w:r>
      <w:r w:rsidRPr="00220F39">
        <w:rPr>
          <w:rFonts w:asciiTheme="minorHAnsi" w:hAnsiTheme="minorHAnsi" w:cstheme="minorHAnsi"/>
        </w:rPr>
        <w:t>, lumineux</w:t>
      </w:r>
      <w:r w:rsidR="00632BA1" w:rsidRPr="00220F39">
        <w:rPr>
          <w:rFonts w:asciiTheme="minorHAnsi" w:hAnsiTheme="minorHAnsi" w:cstheme="minorHAnsi"/>
        </w:rPr>
        <w:t>,</w:t>
      </w:r>
      <w:r w:rsidRPr="00220F39">
        <w:rPr>
          <w:rFonts w:asciiTheme="minorHAnsi" w:hAnsiTheme="minorHAnsi" w:cstheme="minorHAnsi"/>
        </w:rPr>
        <w:t xml:space="preserve"> intense.</w:t>
      </w:r>
      <w:r w:rsidR="0075403B" w:rsidRPr="00220F39">
        <w:rPr>
          <w:rFonts w:asciiTheme="minorHAnsi" w:hAnsiTheme="minorHAnsi" w:cstheme="minorHAnsi"/>
        </w:rPr>
        <w:t xml:space="preserve"> </w:t>
      </w:r>
      <w:r w:rsidRPr="00220F39">
        <w:rPr>
          <w:rFonts w:asciiTheme="minorHAnsi" w:hAnsiTheme="minorHAnsi" w:cstheme="minorHAnsi"/>
        </w:rPr>
        <w:t xml:space="preserve"> </w:t>
      </w:r>
      <w:r w:rsidR="0075403B" w:rsidRPr="00220F39">
        <w:rPr>
          <w:rFonts w:asciiTheme="minorHAnsi" w:hAnsiTheme="minorHAnsi" w:cstheme="minorHAnsi"/>
        </w:rPr>
        <w:t xml:space="preserve">Une délicatesse qui </w:t>
      </w:r>
      <w:r w:rsidR="00632BA1" w:rsidRPr="00220F39">
        <w:rPr>
          <w:rFonts w:asciiTheme="minorHAnsi" w:hAnsiTheme="minorHAnsi" w:cstheme="minorHAnsi"/>
        </w:rPr>
        <w:t>se love désormais</w:t>
      </w:r>
      <w:r w:rsidRPr="00220F39">
        <w:rPr>
          <w:rFonts w:asciiTheme="minorHAnsi" w:hAnsiTheme="minorHAnsi" w:cstheme="minorHAnsi"/>
        </w:rPr>
        <w:t xml:space="preserve"> </w:t>
      </w:r>
      <w:r w:rsidR="002A303B" w:rsidRPr="00220F39">
        <w:rPr>
          <w:rFonts w:asciiTheme="minorHAnsi" w:hAnsiTheme="minorHAnsi" w:cstheme="minorHAnsi"/>
        </w:rPr>
        <w:t xml:space="preserve">au </w:t>
      </w:r>
      <w:r w:rsidRPr="00220F39">
        <w:rPr>
          <w:rFonts w:asciiTheme="minorHAnsi" w:hAnsiTheme="minorHAnsi" w:cstheme="minorHAnsi"/>
        </w:rPr>
        <w:t>poignet</w:t>
      </w:r>
      <w:r w:rsidR="007A0800" w:rsidRPr="00220F39">
        <w:rPr>
          <w:rFonts w:asciiTheme="minorHAnsi" w:hAnsiTheme="minorHAnsi" w:cstheme="minorHAnsi"/>
        </w:rPr>
        <w:t>, avec la UR-100</w:t>
      </w:r>
      <w:r w:rsidR="008749C5">
        <w:rPr>
          <w:rFonts w:asciiTheme="minorHAnsi" w:hAnsiTheme="minorHAnsi" w:cstheme="minorHAnsi"/>
        </w:rPr>
        <w:t>V</w:t>
      </w:r>
      <w:r w:rsidR="007A0800" w:rsidRPr="00220F39">
        <w:rPr>
          <w:rFonts w:asciiTheme="minorHAnsi" w:hAnsiTheme="minorHAnsi" w:cstheme="minorHAnsi"/>
        </w:rPr>
        <w:t xml:space="preserve"> </w:t>
      </w:r>
      <w:r w:rsidR="007A0800" w:rsidRPr="003A0DA9">
        <w:rPr>
          <w:rFonts w:asciiTheme="minorHAnsi" w:hAnsiTheme="minorHAnsi" w:cstheme="minorHAnsi"/>
          <w:i/>
        </w:rPr>
        <w:t>Magic T</w:t>
      </w:r>
      <w:r w:rsidR="00B20A20" w:rsidRPr="00220F39">
        <w:rPr>
          <w:rFonts w:asciiTheme="minorHAnsi" w:hAnsiTheme="minorHAnsi" w:cstheme="minorHAnsi"/>
        </w:rPr>
        <w:t xml:space="preserve">. </w:t>
      </w:r>
    </w:p>
    <w:p w14:paraId="46BE1B55" w14:textId="77777777" w:rsidR="00AC04B7" w:rsidRDefault="00AC04B7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062B5B75" w14:textId="77777777" w:rsidR="005A65FC" w:rsidRPr="00220F39" w:rsidRDefault="0075403B" w:rsidP="005C1040">
      <w:pPr>
        <w:ind w:left="567" w:right="45"/>
        <w:jc w:val="both"/>
        <w:rPr>
          <w:rFonts w:asciiTheme="minorHAnsi" w:hAnsiTheme="minorHAnsi" w:cstheme="minorHAnsi"/>
        </w:rPr>
      </w:pPr>
      <w:r w:rsidRPr="00220F39">
        <w:rPr>
          <w:rFonts w:asciiTheme="minorHAnsi" w:hAnsiTheme="minorHAnsi" w:cstheme="minorHAnsi"/>
        </w:rPr>
        <w:t xml:space="preserve">Avec </w:t>
      </w:r>
      <w:r w:rsidR="00F74EDF" w:rsidRPr="00220F39">
        <w:rPr>
          <w:rFonts w:asciiTheme="minorHAnsi" w:hAnsiTheme="minorHAnsi" w:cstheme="minorHAnsi"/>
        </w:rPr>
        <w:t>cette</w:t>
      </w:r>
      <w:r w:rsidRPr="00220F39">
        <w:rPr>
          <w:rFonts w:asciiTheme="minorHAnsi" w:hAnsiTheme="minorHAnsi" w:cstheme="minorHAnsi"/>
        </w:rPr>
        <w:t xml:space="preserve"> UR-100</w:t>
      </w:r>
      <w:r w:rsidR="008749C5">
        <w:rPr>
          <w:rFonts w:asciiTheme="minorHAnsi" w:hAnsiTheme="minorHAnsi" w:cstheme="minorHAnsi"/>
        </w:rPr>
        <w:t>V</w:t>
      </w:r>
      <w:r w:rsidRPr="00220F39">
        <w:rPr>
          <w:rFonts w:asciiTheme="minorHAnsi" w:hAnsiTheme="minorHAnsi" w:cstheme="minorHAnsi"/>
        </w:rPr>
        <w:t xml:space="preserve"> </w:t>
      </w:r>
      <w:r w:rsidRPr="003A0DA9">
        <w:rPr>
          <w:rFonts w:asciiTheme="minorHAnsi" w:hAnsiTheme="minorHAnsi" w:cstheme="minorHAnsi"/>
          <w:i/>
        </w:rPr>
        <w:t>Magic T</w:t>
      </w:r>
      <w:r w:rsidRPr="00220F39">
        <w:rPr>
          <w:rFonts w:asciiTheme="minorHAnsi" w:hAnsiTheme="minorHAnsi" w:cstheme="minorHAnsi"/>
        </w:rPr>
        <w:t>, du</w:t>
      </w:r>
      <w:r w:rsidR="005A65FC" w:rsidRPr="00220F39">
        <w:rPr>
          <w:rFonts w:asciiTheme="minorHAnsi" w:hAnsiTheme="minorHAnsi" w:cstheme="minorHAnsi"/>
        </w:rPr>
        <w:t xml:space="preserve"> bo</w:t>
      </w:r>
      <w:r w:rsidR="007A0800" w:rsidRPr="00220F39">
        <w:rPr>
          <w:rFonts w:asciiTheme="minorHAnsi" w:hAnsiTheme="minorHAnsi" w:cstheme="minorHAnsi"/>
        </w:rPr>
        <w:t>î</w:t>
      </w:r>
      <w:r w:rsidR="005A65FC" w:rsidRPr="00220F39">
        <w:rPr>
          <w:rFonts w:asciiTheme="minorHAnsi" w:hAnsiTheme="minorHAnsi" w:cstheme="minorHAnsi"/>
        </w:rPr>
        <w:t>t</w:t>
      </w:r>
      <w:r w:rsidR="007A0800" w:rsidRPr="00220F39">
        <w:rPr>
          <w:rFonts w:asciiTheme="minorHAnsi" w:hAnsiTheme="minorHAnsi" w:cstheme="minorHAnsi"/>
        </w:rPr>
        <w:t>i</w:t>
      </w:r>
      <w:r w:rsidR="005A65FC" w:rsidRPr="00220F39">
        <w:rPr>
          <w:rFonts w:asciiTheme="minorHAnsi" w:hAnsiTheme="minorHAnsi" w:cstheme="minorHAnsi"/>
        </w:rPr>
        <w:t>e</w:t>
      </w:r>
      <w:r w:rsidR="007A0800" w:rsidRPr="00220F39">
        <w:rPr>
          <w:rFonts w:asciiTheme="minorHAnsi" w:hAnsiTheme="minorHAnsi" w:cstheme="minorHAnsi"/>
        </w:rPr>
        <w:t>r</w:t>
      </w:r>
      <w:r w:rsidR="005A65FC" w:rsidRPr="00220F39">
        <w:rPr>
          <w:rFonts w:asciiTheme="minorHAnsi" w:hAnsiTheme="minorHAnsi" w:cstheme="minorHAnsi"/>
        </w:rPr>
        <w:t xml:space="preserve"> </w:t>
      </w:r>
      <w:r w:rsidRPr="00220F39">
        <w:rPr>
          <w:rFonts w:asciiTheme="minorHAnsi" w:hAnsiTheme="minorHAnsi" w:cstheme="minorHAnsi"/>
        </w:rPr>
        <w:t xml:space="preserve">au </w:t>
      </w:r>
      <w:r w:rsidR="005A65FC" w:rsidRPr="00220F39">
        <w:rPr>
          <w:rFonts w:asciiTheme="minorHAnsi" w:hAnsiTheme="minorHAnsi" w:cstheme="minorHAnsi"/>
        </w:rPr>
        <w:t xml:space="preserve">bracelet </w:t>
      </w:r>
      <w:r w:rsidR="00B20A20" w:rsidRPr="00220F39">
        <w:rPr>
          <w:rFonts w:asciiTheme="minorHAnsi" w:hAnsiTheme="minorHAnsi" w:cstheme="minorHAnsi"/>
        </w:rPr>
        <w:t>tout</w:t>
      </w:r>
      <w:r w:rsidRPr="00220F39">
        <w:rPr>
          <w:rFonts w:asciiTheme="minorHAnsi" w:hAnsiTheme="minorHAnsi" w:cstheme="minorHAnsi"/>
        </w:rPr>
        <w:t xml:space="preserve"> est </w:t>
      </w:r>
      <w:r w:rsidR="00B20A20" w:rsidRPr="00220F39">
        <w:rPr>
          <w:rFonts w:asciiTheme="minorHAnsi" w:hAnsiTheme="minorHAnsi" w:cstheme="minorHAnsi"/>
        </w:rPr>
        <w:t>titane</w:t>
      </w:r>
      <w:r w:rsidR="007A0800" w:rsidRPr="00220F39">
        <w:rPr>
          <w:rFonts w:asciiTheme="minorHAnsi" w:hAnsiTheme="minorHAnsi" w:cstheme="minorHAnsi"/>
        </w:rPr>
        <w:t xml:space="preserve"> </w:t>
      </w:r>
      <w:r w:rsidRPr="00220F39">
        <w:rPr>
          <w:rFonts w:asciiTheme="minorHAnsi" w:hAnsiTheme="minorHAnsi" w:cstheme="minorHAnsi"/>
        </w:rPr>
        <w:t xml:space="preserve">et </w:t>
      </w:r>
      <w:r w:rsidR="007A0800" w:rsidRPr="00220F39">
        <w:rPr>
          <w:rFonts w:asciiTheme="minorHAnsi" w:hAnsiTheme="minorHAnsi" w:cstheme="minorHAnsi"/>
        </w:rPr>
        <w:t xml:space="preserve">magique. </w:t>
      </w:r>
    </w:p>
    <w:p w14:paraId="4860473C" w14:textId="77777777" w:rsidR="0075403B" w:rsidRDefault="0075403B" w:rsidP="005C1040">
      <w:pPr>
        <w:tabs>
          <w:tab w:val="left" w:pos="4035"/>
        </w:tabs>
        <w:ind w:left="567" w:right="45"/>
        <w:jc w:val="both"/>
        <w:rPr>
          <w:rFonts w:asciiTheme="minorHAnsi" w:hAnsiTheme="minorHAnsi" w:cstheme="minorHAnsi"/>
        </w:rPr>
      </w:pPr>
    </w:p>
    <w:p w14:paraId="30999753" w14:textId="77777777" w:rsidR="00AC04B7" w:rsidRPr="00220F39" w:rsidRDefault="00AC04B7" w:rsidP="005C1040">
      <w:pPr>
        <w:tabs>
          <w:tab w:val="left" w:pos="4035"/>
        </w:tabs>
        <w:ind w:left="567" w:right="45"/>
        <w:jc w:val="both"/>
        <w:rPr>
          <w:rFonts w:asciiTheme="minorHAnsi" w:hAnsiTheme="minorHAnsi" w:cstheme="minorHAnsi"/>
        </w:rPr>
      </w:pPr>
    </w:p>
    <w:p w14:paraId="0F4F0C6B" w14:textId="77777777" w:rsidR="0075403B" w:rsidRPr="00220F39" w:rsidRDefault="008749C5" w:rsidP="005C1040">
      <w:pPr>
        <w:tabs>
          <w:tab w:val="left" w:pos="4035"/>
        </w:tabs>
        <w:ind w:left="567" w:right="45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3CDC6F2" wp14:editId="785603CF">
            <wp:extent cx="4677834" cy="6237114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81" cy="624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C205D" w14:textId="77777777" w:rsidR="005A65FC" w:rsidRPr="00220F39" w:rsidRDefault="005A65FC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0E92722B" w14:textId="77777777" w:rsidR="002A303B" w:rsidRPr="00220F39" w:rsidRDefault="002A303B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2332A20E" w14:textId="77777777" w:rsidR="00321E57" w:rsidRPr="00220F39" w:rsidRDefault="00964994" w:rsidP="005C1040">
      <w:pPr>
        <w:ind w:left="567" w:right="45"/>
        <w:jc w:val="both"/>
        <w:rPr>
          <w:rFonts w:asciiTheme="minorHAnsi" w:hAnsiTheme="minorHAnsi" w:cstheme="minorHAnsi"/>
        </w:rPr>
      </w:pPr>
      <w:r w:rsidRPr="00220F39">
        <w:rPr>
          <w:rFonts w:asciiTheme="minorHAnsi" w:hAnsiTheme="minorHAnsi" w:cstheme="minorHAnsi"/>
        </w:rPr>
        <w:t>L</w:t>
      </w:r>
      <w:r w:rsidR="00F74EDF" w:rsidRPr="00220F39">
        <w:rPr>
          <w:rFonts w:asciiTheme="minorHAnsi" w:hAnsiTheme="minorHAnsi" w:cstheme="minorHAnsi"/>
        </w:rPr>
        <w:t xml:space="preserve">a </w:t>
      </w:r>
      <w:r w:rsidR="005A65FC" w:rsidRPr="00220F39">
        <w:rPr>
          <w:rFonts w:asciiTheme="minorHAnsi" w:hAnsiTheme="minorHAnsi" w:cstheme="minorHAnsi"/>
        </w:rPr>
        <w:t>UR-100</w:t>
      </w:r>
      <w:r w:rsidR="00055C6D">
        <w:rPr>
          <w:rFonts w:asciiTheme="minorHAnsi" w:hAnsiTheme="minorHAnsi" w:cstheme="minorHAnsi"/>
        </w:rPr>
        <w:t>V</w:t>
      </w:r>
      <w:r w:rsidR="00F74EDF" w:rsidRPr="00220F39">
        <w:rPr>
          <w:rFonts w:asciiTheme="minorHAnsi" w:hAnsiTheme="minorHAnsi" w:cstheme="minorHAnsi"/>
        </w:rPr>
        <w:t>,</w:t>
      </w:r>
      <w:r w:rsidR="005E51DE" w:rsidRPr="00220F39">
        <w:rPr>
          <w:rFonts w:asciiTheme="minorHAnsi" w:hAnsiTheme="minorHAnsi" w:cstheme="minorHAnsi"/>
        </w:rPr>
        <w:t xml:space="preserve"> comme une page blanche,</w:t>
      </w:r>
      <w:r w:rsidR="005A65FC" w:rsidRPr="00220F39">
        <w:rPr>
          <w:rFonts w:asciiTheme="minorHAnsi" w:hAnsiTheme="minorHAnsi" w:cstheme="minorHAnsi"/>
        </w:rPr>
        <w:t xml:space="preserve"> </w:t>
      </w:r>
      <w:r w:rsidR="00F74EDF" w:rsidRPr="00220F39">
        <w:rPr>
          <w:rFonts w:asciiTheme="minorHAnsi" w:hAnsiTheme="minorHAnsi" w:cstheme="minorHAnsi"/>
        </w:rPr>
        <w:t>se</w:t>
      </w:r>
      <w:r w:rsidR="005A65FC" w:rsidRPr="00220F39">
        <w:rPr>
          <w:rFonts w:asciiTheme="minorHAnsi" w:hAnsiTheme="minorHAnsi" w:cstheme="minorHAnsi"/>
        </w:rPr>
        <w:t xml:space="preserve"> </w:t>
      </w:r>
      <w:r w:rsidR="002A303B" w:rsidRPr="00220F39">
        <w:rPr>
          <w:rFonts w:asciiTheme="minorHAnsi" w:hAnsiTheme="minorHAnsi" w:cstheme="minorHAnsi"/>
        </w:rPr>
        <w:t>prêt</w:t>
      </w:r>
      <w:r w:rsidR="007A0800" w:rsidRPr="00220F39">
        <w:rPr>
          <w:rFonts w:asciiTheme="minorHAnsi" w:hAnsiTheme="minorHAnsi" w:cstheme="minorHAnsi"/>
        </w:rPr>
        <w:t>e</w:t>
      </w:r>
      <w:r w:rsidR="002A303B" w:rsidRPr="00220F39">
        <w:rPr>
          <w:rFonts w:asciiTheme="minorHAnsi" w:hAnsiTheme="minorHAnsi" w:cstheme="minorHAnsi"/>
        </w:rPr>
        <w:t xml:space="preserve"> à toutes les envies et toutes les fantaisies de ses créateurs.</w:t>
      </w:r>
      <w:r w:rsidR="00321E57" w:rsidRPr="00220F39">
        <w:rPr>
          <w:rFonts w:asciiTheme="minorHAnsi" w:hAnsiTheme="minorHAnsi" w:cstheme="minorHAnsi"/>
        </w:rPr>
        <w:t xml:space="preserve"> « L</w:t>
      </w:r>
      <w:r w:rsidR="00F74EDF" w:rsidRPr="00220F39">
        <w:rPr>
          <w:rFonts w:asciiTheme="minorHAnsi" w:hAnsiTheme="minorHAnsi" w:cstheme="minorHAnsi"/>
        </w:rPr>
        <w:t xml:space="preserve">’apparence </w:t>
      </w:r>
      <w:r w:rsidR="00321E57" w:rsidRPr="00220F39">
        <w:rPr>
          <w:rFonts w:asciiTheme="minorHAnsi" w:hAnsiTheme="minorHAnsi" w:cstheme="minorHAnsi"/>
        </w:rPr>
        <w:t>de cette collection</w:t>
      </w:r>
      <w:r w:rsidR="005306DC">
        <w:rPr>
          <w:rFonts w:asciiTheme="minorHAnsi" w:hAnsiTheme="minorHAnsi" w:cstheme="minorHAnsi"/>
        </w:rPr>
        <w:t xml:space="preserve"> 100</w:t>
      </w:r>
      <w:r w:rsidR="00321E57" w:rsidRPr="00220F39">
        <w:rPr>
          <w:rFonts w:asciiTheme="minorHAnsi" w:hAnsiTheme="minorHAnsi" w:cstheme="minorHAnsi"/>
        </w:rPr>
        <w:t xml:space="preserve"> </w:t>
      </w:r>
      <w:r w:rsidR="00F74EDF" w:rsidRPr="00220F39">
        <w:rPr>
          <w:rFonts w:asciiTheme="minorHAnsi" w:hAnsiTheme="minorHAnsi" w:cstheme="minorHAnsi"/>
        </w:rPr>
        <w:t>pourrait varier à l’infini</w:t>
      </w:r>
      <w:r w:rsidR="00321E57" w:rsidRPr="00220F39">
        <w:rPr>
          <w:rFonts w:asciiTheme="minorHAnsi" w:hAnsiTheme="minorHAnsi" w:cstheme="minorHAnsi"/>
        </w:rPr>
        <w:t xml:space="preserve"> » nous explique Martin Frei, </w:t>
      </w:r>
      <w:r w:rsidR="005E51DE" w:rsidRPr="00220F39">
        <w:rPr>
          <w:rFonts w:asciiTheme="minorHAnsi" w:hAnsiTheme="minorHAnsi" w:cstheme="minorHAnsi"/>
        </w:rPr>
        <w:t xml:space="preserve">directeur artistique d’URWERK et co-fondateur d’URWERK. </w:t>
      </w:r>
      <w:r w:rsidR="00321E57" w:rsidRPr="00220F39">
        <w:rPr>
          <w:rFonts w:asciiTheme="minorHAnsi" w:hAnsiTheme="minorHAnsi" w:cstheme="minorHAnsi"/>
        </w:rPr>
        <w:t>«</w:t>
      </w:r>
      <w:r w:rsidR="005E51DE" w:rsidRPr="00220F39">
        <w:rPr>
          <w:rFonts w:asciiTheme="minorHAnsi" w:hAnsiTheme="minorHAnsi" w:cstheme="minorHAnsi"/>
        </w:rPr>
        <w:t xml:space="preserve"> Nous avons créé une montre qui </w:t>
      </w:r>
      <w:r w:rsidR="005306DC">
        <w:rPr>
          <w:rFonts w:asciiTheme="minorHAnsi" w:hAnsiTheme="minorHAnsi" w:cstheme="minorHAnsi"/>
        </w:rPr>
        <w:t>se présente comme</w:t>
      </w:r>
      <w:r w:rsidR="005E51DE" w:rsidRPr="00220F39">
        <w:rPr>
          <w:rFonts w:asciiTheme="minorHAnsi" w:hAnsiTheme="minorHAnsi" w:cstheme="minorHAnsi"/>
        </w:rPr>
        <w:t xml:space="preserve"> notre </w:t>
      </w:r>
      <w:r w:rsidR="005306DC">
        <w:rPr>
          <w:rFonts w:asciiTheme="minorHAnsi" w:hAnsiTheme="minorHAnsi" w:cstheme="minorHAnsi"/>
        </w:rPr>
        <w:t>« </w:t>
      </w:r>
      <w:r w:rsidR="005E51DE" w:rsidRPr="00220F39">
        <w:rPr>
          <w:rFonts w:asciiTheme="minorHAnsi" w:hAnsiTheme="minorHAnsi" w:cstheme="minorHAnsi"/>
        </w:rPr>
        <w:t>classique</w:t>
      </w:r>
      <w:r w:rsidR="005306DC">
        <w:rPr>
          <w:rFonts w:asciiTheme="minorHAnsi" w:hAnsiTheme="minorHAnsi" w:cstheme="minorHAnsi"/>
        </w:rPr>
        <w:t> »</w:t>
      </w:r>
      <w:r w:rsidR="005E51DE" w:rsidRPr="00220F39">
        <w:rPr>
          <w:rFonts w:asciiTheme="minorHAnsi" w:hAnsiTheme="minorHAnsi" w:cstheme="minorHAnsi"/>
        </w:rPr>
        <w:t>. Une montre versatile qui change d’humeur et d’apparence au fil du temps. Et même si j’en suis un des créateurs, j</w:t>
      </w:r>
      <w:r w:rsidR="00321E57" w:rsidRPr="00220F39">
        <w:rPr>
          <w:rFonts w:asciiTheme="minorHAnsi" w:hAnsiTheme="minorHAnsi" w:cstheme="minorHAnsi"/>
        </w:rPr>
        <w:t xml:space="preserve">e </w:t>
      </w:r>
      <w:r w:rsidR="005E51DE" w:rsidRPr="00220F39">
        <w:rPr>
          <w:rFonts w:asciiTheme="minorHAnsi" w:hAnsiTheme="minorHAnsi" w:cstheme="minorHAnsi"/>
        </w:rPr>
        <w:t xml:space="preserve">la </w:t>
      </w:r>
      <w:r w:rsidR="00321E57" w:rsidRPr="00220F39">
        <w:rPr>
          <w:rFonts w:asciiTheme="minorHAnsi" w:hAnsiTheme="minorHAnsi" w:cstheme="minorHAnsi"/>
        </w:rPr>
        <w:t xml:space="preserve">découvre et </w:t>
      </w:r>
      <w:r w:rsidR="005E51DE" w:rsidRPr="00220F39">
        <w:rPr>
          <w:rFonts w:asciiTheme="minorHAnsi" w:hAnsiTheme="minorHAnsi" w:cstheme="minorHAnsi"/>
        </w:rPr>
        <w:t xml:space="preserve">la </w:t>
      </w:r>
      <w:r w:rsidR="00321E57" w:rsidRPr="00220F39">
        <w:rPr>
          <w:rFonts w:asciiTheme="minorHAnsi" w:hAnsiTheme="minorHAnsi" w:cstheme="minorHAnsi"/>
        </w:rPr>
        <w:t xml:space="preserve">redécouvre </w:t>
      </w:r>
      <w:r w:rsidR="005E51DE" w:rsidRPr="00220F39">
        <w:rPr>
          <w:rFonts w:asciiTheme="minorHAnsi" w:hAnsiTheme="minorHAnsi" w:cstheme="minorHAnsi"/>
        </w:rPr>
        <w:t>sous ses différentes variations,</w:t>
      </w:r>
      <w:r w:rsidR="00321E57" w:rsidRPr="00220F39">
        <w:rPr>
          <w:rFonts w:asciiTheme="minorHAnsi" w:hAnsiTheme="minorHAnsi" w:cstheme="minorHAnsi"/>
        </w:rPr>
        <w:t xml:space="preserve"> avec</w:t>
      </w:r>
      <w:r w:rsidR="005E51DE" w:rsidRPr="00220F39">
        <w:rPr>
          <w:rFonts w:asciiTheme="minorHAnsi" w:hAnsiTheme="minorHAnsi" w:cstheme="minorHAnsi"/>
        </w:rPr>
        <w:t xml:space="preserve"> toujours</w:t>
      </w:r>
      <w:r w:rsidR="00321E57" w:rsidRPr="00220F39">
        <w:rPr>
          <w:rFonts w:asciiTheme="minorHAnsi" w:hAnsiTheme="minorHAnsi" w:cstheme="minorHAnsi"/>
        </w:rPr>
        <w:t xml:space="preserve"> </w:t>
      </w:r>
      <w:r w:rsidR="005E51DE" w:rsidRPr="00220F39">
        <w:rPr>
          <w:rFonts w:asciiTheme="minorHAnsi" w:hAnsiTheme="minorHAnsi" w:cstheme="minorHAnsi"/>
        </w:rPr>
        <w:t xml:space="preserve">la même impatience, </w:t>
      </w:r>
      <w:r w:rsidR="00321E57" w:rsidRPr="00220F39">
        <w:rPr>
          <w:rFonts w:asciiTheme="minorHAnsi" w:hAnsiTheme="minorHAnsi" w:cstheme="minorHAnsi"/>
        </w:rPr>
        <w:t>le même plaisir</w:t>
      </w:r>
      <w:r w:rsidR="005E51DE" w:rsidRPr="00220F39">
        <w:rPr>
          <w:rFonts w:asciiTheme="minorHAnsi" w:hAnsiTheme="minorHAnsi" w:cstheme="minorHAnsi"/>
        </w:rPr>
        <w:t> »</w:t>
      </w:r>
      <w:r w:rsidR="00321E57" w:rsidRPr="00220F39">
        <w:rPr>
          <w:rFonts w:asciiTheme="minorHAnsi" w:hAnsiTheme="minorHAnsi" w:cstheme="minorHAnsi"/>
        </w:rPr>
        <w:t xml:space="preserve"> </w:t>
      </w:r>
      <w:r w:rsidR="00220F39" w:rsidRPr="00220F39">
        <w:rPr>
          <w:rFonts w:asciiTheme="minorHAnsi" w:hAnsiTheme="minorHAnsi" w:cstheme="minorHAnsi"/>
        </w:rPr>
        <w:t>conclue-t-il.</w:t>
      </w:r>
    </w:p>
    <w:p w14:paraId="687FC308" w14:textId="77777777" w:rsidR="005E51DE" w:rsidRDefault="005E51DE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086A02D8" w14:textId="77777777" w:rsidR="00AC04B7" w:rsidRPr="00220F39" w:rsidRDefault="00AC04B7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65FBD263" w14:textId="77777777" w:rsidR="005E51DE" w:rsidRPr="00220F39" w:rsidRDefault="00220F39" w:rsidP="005C1040">
      <w:pPr>
        <w:ind w:left="567" w:right="45"/>
        <w:jc w:val="both"/>
        <w:rPr>
          <w:rFonts w:asciiTheme="minorHAnsi" w:hAnsiTheme="minorHAnsi" w:cstheme="minorHAnsi"/>
        </w:rPr>
      </w:pPr>
      <w:r w:rsidRPr="00220F39">
        <w:rPr>
          <w:rFonts w:asciiTheme="minorHAnsi" w:hAnsiTheme="minorHAnsi" w:cstheme="minorHAnsi"/>
        </w:rPr>
        <w:t>« Cette UR-100</w:t>
      </w:r>
      <w:r w:rsidR="005306DC">
        <w:rPr>
          <w:rFonts w:asciiTheme="minorHAnsi" w:hAnsiTheme="minorHAnsi" w:cstheme="minorHAnsi"/>
        </w:rPr>
        <w:t>V</w:t>
      </w:r>
      <w:r w:rsidR="00055C6D">
        <w:rPr>
          <w:rFonts w:asciiTheme="minorHAnsi" w:hAnsiTheme="minorHAnsi" w:cstheme="minorHAnsi"/>
        </w:rPr>
        <w:t xml:space="preserve"> </w:t>
      </w:r>
      <w:r w:rsidR="00055C6D" w:rsidRPr="003A0DA9">
        <w:rPr>
          <w:rFonts w:asciiTheme="minorHAnsi" w:hAnsiTheme="minorHAnsi" w:cstheme="minorHAnsi"/>
          <w:i/>
        </w:rPr>
        <w:t>Magic T</w:t>
      </w:r>
      <w:r w:rsidRPr="00220F39">
        <w:rPr>
          <w:rFonts w:asciiTheme="minorHAnsi" w:hAnsiTheme="minorHAnsi" w:cstheme="minorHAnsi"/>
        </w:rPr>
        <w:t xml:space="preserve"> mérite amplement son surnom. La magie du titane. Cette matière se prête magnifiquement aux finitions les plus fines. Nous avons </w:t>
      </w:r>
      <w:r w:rsidR="00055C6D">
        <w:rPr>
          <w:rFonts w:asciiTheme="minorHAnsi" w:hAnsiTheme="minorHAnsi" w:cstheme="minorHAnsi"/>
        </w:rPr>
        <w:t xml:space="preserve">aimé et </w:t>
      </w:r>
      <w:r w:rsidRPr="00220F39">
        <w:rPr>
          <w:rFonts w:asciiTheme="minorHAnsi" w:hAnsiTheme="minorHAnsi" w:cstheme="minorHAnsi"/>
        </w:rPr>
        <w:t>admiré</w:t>
      </w:r>
      <w:r w:rsidR="00055C6D">
        <w:rPr>
          <w:rFonts w:asciiTheme="minorHAnsi" w:hAnsiTheme="minorHAnsi" w:cstheme="minorHAnsi"/>
        </w:rPr>
        <w:t xml:space="preserve"> le titane</w:t>
      </w:r>
      <w:r w:rsidRPr="00220F39">
        <w:rPr>
          <w:rFonts w:asciiTheme="minorHAnsi" w:hAnsiTheme="minorHAnsi" w:cstheme="minorHAnsi"/>
        </w:rPr>
        <w:t xml:space="preserve"> brut, nous l’avons désormais brillant de son tout éclat, grâce à un microbillage léger, raffiné. Toute la beauté du métal est là. Nous avons également travaillé sur la lisibilité de notre pièce. Nous avons ajouté une compl</w:t>
      </w:r>
      <w:r w:rsidR="005306DC">
        <w:rPr>
          <w:rFonts w:asciiTheme="minorHAnsi" w:hAnsiTheme="minorHAnsi" w:cstheme="minorHAnsi"/>
        </w:rPr>
        <w:t>ex</w:t>
      </w:r>
      <w:r w:rsidRPr="00220F39">
        <w:rPr>
          <w:rFonts w:asciiTheme="minorHAnsi" w:hAnsiTheme="minorHAnsi" w:cstheme="minorHAnsi"/>
        </w:rPr>
        <w:t xml:space="preserve">ité au cadran qui se décompose désormais en plusieurs </w:t>
      </w:r>
      <w:r w:rsidR="008749C5">
        <w:rPr>
          <w:rFonts w:asciiTheme="minorHAnsi" w:hAnsiTheme="minorHAnsi" w:cstheme="minorHAnsi"/>
        </w:rPr>
        <w:t>éléments</w:t>
      </w:r>
      <w:r w:rsidRPr="00220F39">
        <w:rPr>
          <w:rFonts w:asciiTheme="minorHAnsi" w:hAnsiTheme="minorHAnsi" w:cstheme="minorHAnsi"/>
        </w:rPr>
        <w:t xml:space="preserve"> pour structurer </w:t>
      </w:r>
      <w:r w:rsidR="00055C6D">
        <w:rPr>
          <w:rFonts w:asciiTheme="minorHAnsi" w:hAnsiTheme="minorHAnsi" w:cstheme="minorHAnsi"/>
        </w:rPr>
        <w:t xml:space="preserve">davantage </w:t>
      </w:r>
      <w:r w:rsidRPr="00220F39">
        <w:rPr>
          <w:rFonts w:asciiTheme="minorHAnsi" w:hAnsiTheme="minorHAnsi" w:cstheme="minorHAnsi"/>
        </w:rPr>
        <w:t xml:space="preserve">sa </w:t>
      </w:r>
      <w:r w:rsidR="00055C6D">
        <w:rPr>
          <w:rFonts w:asciiTheme="minorHAnsi" w:hAnsiTheme="minorHAnsi" w:cstheme="minorHAnsi"/>
        </w:rPr>
        <w:t>composition</w:t>
      </w:r>
      <w:r w:rsidRPr="00220F39">
        <w:rPr>
          <w:rFonts w:asciiTheme="minorHAnsi" w:hAnsiTheme="minorHAnsi" w:cstheme="minorHAnsi"/>
        </w:rPr>
        <w:t xml:space="preserve">. </w:t>
      </w:r>
      <w:r w:rsidR="008749C5">
        <w:rPr>
          <w:rFonts w:asciiTheme="minorHAnsi" w:hAnsiTheme="minorHAnsi" w:cstheme="minorHAnsi"/>
        </w:rPr>
        <w:t xml:space="preserve">Essayer de distinguer tous les différents niveaux de </w:t>
      </w:r>
      <w:r w:rsidR="00055C6D">
        <w:rPr>
          <w:rFonts w:asciiTheme="minorHAnsi" w:hAnsiTheme="minorHAnsi" w:cstheme="minorHAnsi"/>
        </w:rPr>
        <w:t>cette</w:t>
      </w:r>
      <w:r w:rsidR="008749C5">
        <w:rPr>
          <w:rFonts w:asciiTheme="minorHAnsi" w:hAnsiTheme="minorHAnsi" w:cstheme="minorHAnsi"/>
        </w:rPr>
        <w:t xml:space="preserve"> création en 3D</w:t>
      </w:r>
      <w:r w:rsidRPr="00220F39">
        <w:rPr>
          <w:rFonts w:asciiTheme="minorHAnsi" w:hAnsiTheme="minorHAnsi" w:cstheme="minorHAnsi"/>
        </w:rPr>
        <w:t xml:space="preserve"> et vous découvrirez que tout a été travaillé, </w:t>
      </w:r>
      <w:r w:rsidR="005306DC">
        <w:rPr>
          <w:rFonts w:asciiTheme="minorHAnsi" w:hAnsiTheme="minorHAnsi" w:cstheme="minorHAnsi"/>
        </w:rPr>
        <w:t>jusqu’aux</w:t>
      </w:r>
      <w:r w:rsidRPr="00220F39">
        <w:rPr>
          <w:rFonts w:asciiTheme="minorHAnsi" w:hAnsiTheme="minorHAnsi" w:cstheme="minorHAnsi"/>
        </w:rPr>
        <w:t xml:space="preserve"> détails les plus infimes, à la limite du perceptible » nous dit Felix Baumgartner, maître horloger et co-fondateur d’URWERK. </w:t>
      </w:r>
    </w:p>
    <w:p w14:paraId="08C30978" w14:textId="77777777" w:rsidR="005C1040" w:rsidRDefault="005C1040" w:rsidP="005C1040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567" w:right="45"/>
        <w:rPr>
          <w:rFonts w:asciiTheme="minorHAnsi" w:hAnsiTheme="minorHAnsi" w:cstheme="minorHAnsi"/>
        </w:rPr>
      </w:pPr>
    </w:p>
    <w:p w14:paraId="3D4EEA7B" w14:textId="77777777" w:rsidR="00AC04B7" w:rsidRDefault="00AC04B7" w:rsidP="005C1040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567" w:right="45"/>
        <w:rPr>
          <w:rFonts w:asciiTheme="minorHAnsi" w:hAnsiTheme="minorHAnsi" w:cstheme="minorHAnsi"/>
        </w:rPr>
      </w:pPr>
    </w:p>
    <w:p w14:paraId="178638C4" w14:textId="77777777" w:rsidR="005C1040" w:rsidRDefault="005C1040" w:rsidP="005C1040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567" w:right="45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6DD0A7F" wp14:editId="38E86C00">
            <wp:extent cx="5695950" cy="3797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248" cy="37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C8701" w14:textId="77777777" w:rsidR="00BD6AB0" w:rsidRDefault="00BD6AB0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413F600" w14:textId="77777777" w:rsidR="005C1040" w:rsidRDefault="005C1040" w:rsidP="00BD6AB0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567"/>
        <w:rPr>
          <w:rFonts w:asciiTheme="minorHAnsi" w:hAnsiTheme="minorHAnsi" w:cstheme="minorHAnsi"/>
        </w:rPr>
      </w:pPr>
    </w:p>
    <w:p w14:paraId="5CD12029" w14:textId="77777777" w:rsidR="005A65FC" w:rsidRPr="00220F39" w:rsidRDefault="005A65FC" w:rsidP="005C1040">
      <w:pPr>
        <w:ind w:left="567" w:right="45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220F39">
        <w:rPr>
          <w:rFonts w:asciiTheme="minorHAnsi" w:hAnsiTheme="minorHAnsi" w:cstheme="minorHAnsi"/>
        </w:rPr>
        <w:t>Dès sa naissance,</w:t>
      </w:r>
      <w:r w:rsidR="005E51DE" w:rsidRPr="00220F39">
        <w:rPr>
          <w:rFonts w:asciiTheme="minorHAnsi" w:hAnsiTheme="minorHAnsi" w:cstheme="minorHAnsi"/>
        </w:rPr>
        <w:t xml:space="preserve"> la collection </w:t>
      </w:r>
      <w:r w:rsidRPr="00220F39">
        <w:rPr>
          <w:rFonts w:asciiTheme="minorHAnsi" w:hAnsiTheme="minorHAnsi" w:cstheme="minorHAnsi"/>
        </w:rPr>
        <w:t xml:space="preserve">100 a été pensée </w:t>
      </w:r>
      <w:r w:rsidR="005E51DE" w:rsidRPr="00220F39">
        <w:rPr>
          <w:rFonts w:asciiTheme="minorHAnsi" w:hAnsiTheme="minorHAnsi" w:cstheme="minorHAnsi"/>
        </w:rPr>
        <w:t>dans la simplicité et le minimalisme</w:t>
      </w:r>
      <w:r w:rsidRPr="00220F39">
        <w:rPr>
          <w:rFonts w:asciiTheme="minorHAnsi" w:hAnsiTheme="minorHAnsi" w:cstheme="minorHAnsi"/>
        </w:rPr>
        <w:t xml:space="preserve">. Simple. Le mot est vite </w:t>
      </w:r>
      <w:r w:rsidR="005306DC">
        <w:rPr>
          <w:rFonts w:asciiTheme="minorHAnsi" w:hAnsiTheme="minorHAnsi" w:cstheme="minorHAnsi"/>
        </w:rPr>
        <w:t>énoncé</w:t>
      </w:r>
      <w:r w:rsidR="00055C6D">
        <w:rPr>
          <w:rFonts w:asciiTheme="minorHAnsi" w:hAnsiTheme="minorHAnsi" w:cstheme="minorHAnsi"/>
        </w:rPr>
        <w:t xml:space="preserve">. Pourtant il </w:t>
      </w:r>
      <w:r w:rsidR="005306DC">
        <w:rPr>
          <w:rFonts w:asciiTheme="minorHAnsi" w:hAnsiTheme="minorHAnsi" w:cstheme="minorHAnsi"/>
        </w:rPr>
        <w:t>ne reflète pas toute l’étendue de l</w:t>
      </w:r>
      <w:r w:rsidRPr="00220F39">
        <w:rPr>
          <w:rFonts w:asciiTheme="minorHAnsi" w:hAnsiTheme="minorHAnsi" w:cstheme="minorHAnsi"/>
        </w:rPr>
        <w:t xml:space="preserve">a </w:t>
      </w:r>
      <w:r w:rsidR="005306DC">
        <w:rPr>
          <w:rFonts w:asciiTheme="minorHAnsi" w:hAnsiTheme="minorHAnsi" w:cstheme="minorHAnsi"/>
        </w:rPr>
        <w:t>linguistique</w:t>
      </w:r>
      <w:r w:rsidRPr="00220F39">
        <w:rPr>
          <w:rFonts w:asciiTheme="minorHAnsi" w:hAnsiTheme="minorHAnsi" w:cstheme="minorHAnsi"/>
        </w:rPr>
        <w:t xml:space="preserve"> </w:t>
      </w:r>
      <w:r w:rsidR="005306DC">
        <w:rPr>
          <w:rFonts w:asciiTheme="minorHAnsi" w:hAnsiTheme="minorHAnsi" w:cstheme="minorHAnsi"/>
        </w:rPr>
        <w:t>esthétique</w:t>
      </w:r>
      <w:r w:rsidRPr="00220F39">
        <w:rPr>
          <w:rFonts w:asciiTheme="minorHAnsi" w:hAnsiTheme="minorHAnsi" w:cstheme="minorHAnsi"/>
        </w:rPr>
        <w:t xml:space="preserve"> de Martin Frei et</w:t>
      </w:r>
      <w:r w:rsidR="00055C6D">
        <w:rPr>
          <w:rFonts w:asciiTheme="minorHAnsi" w:hAnsiTheme="minorHAnsi" w:cstheme="minorHAnsi"/>
        </w:rPr>
        <w:t xml:space="preserve"> technicité</w:t>
      </w:r>
      <w:r w:rsidRPr="00220F39">
        <w:rPr>
          <w:rFonts w:asciiTheme="minorHAnsi" w:hAnsiTheme="minorHAnsi" w:cstheme="minorHAnsi"/>
        </w:rPr>
        <w:t xml:space="preserve"> horlogère de Felix Baumgartner. Le premier </w:t>
      </w:r>
      <w:r w:rsidR="008133BC" w:rsidRPr="00220F39">
        <w:rPr>
          <w:rFonts w:asciiTheme="minorHAnsi" w:hAnsiTheme="minorHAnsi" w:cstheme="minorHAnsi"/>
        </w:rPr>
        <w:t xml:space="preserve">se </w:t>
      </w:r>
      <w:r w:rsidRPr="00220F39">
        <w:rPr>
          <w:rFonts w:asciiTheme="minorHAnsi" w:hAnsiTheme="minorHAnsi" w:cstheme="minorHAnsi"/>
        </w:rPr>
        <w:t>joue</w:t>
      </w:r>
      <w:r w:rsidR="008133BC" w:rsidRPr="00220F39">
        <w:rPr>
          <w:rFonts w:asciiTheme="minorHAnsi" w:hAnsiTheme="minorHAnsi" w:cstheme="minorHAnsi"/>
        </w:rPr>
        <w:t>,</w:t>
      </w:r>
      <w:r w:rsidRPr="00220F39">
        <w:rPr>
          <w:rFonts w:asciiTheme="minorHAnsi" w:hAnsiTheme="minorHAnsi" w:cstheme="minorHAnsi"/>
        </w:rPr>
        <w:t xml:space="preserve"> sans relâche</w:t>
      </w:r>
      <w:r w:rsidR="008133BC" w:rsidRPr="00220F39">
        <w:rPr>
          <w:rFonts w:asciiTheme="minorHAnsi" w:hAnsiTheme="minorHAnsi" w:cstheme="minorHAnsi"/>
        </w:rPr>
        <w:t>,</w:t>
      </w:r>
      <w:r w:rsidRPr="00220F39">
        <w:rPr>
          <w:rFonts w:asciiTheme="minorHAnsi" w:hAnsiTheme="minorHAnsi" w:cstheme="minorHAnsi"/>
        </w:rPr>
        <w:t xml:space="preserve"> des formes, créant un vocabulaire esthétique qui est une langue vivante. Le second invente</w:t>
      </w:r>
      <w:r w:rsidR="008133BC" w:rsidRPr="00220F39">
        <w:rPr>
          <w:rFonts w:asciiTheme="minorHAnsi" w:hAnsiTheme="minorHAnsi" w:cstheme="minorHAnsi"/>
        </w:rPr>
        <w:t>,</w:t>
      </w:r>
      <w:r w:rsidRPr="00220F39">
        <w:rPr>
          <w:rFonts w:asciiTheme="minorHAnsi" w:hAnsiTheme="minorHAnsi" w:cstheme="minorHAnsi"/>
        </w:rPr>
        <w:t xml:space="preserve"> sans relâche</w:t>
      </w:r>
      <w:r w:rsidR="008133BC" w:rsidRPr="00220F39">
        <w:rPr>
          <w:rFonts w:asciiTheme="minorHAnsi" w:hAnsiTheme="minorHAnsi" w:cstheme="minorHAnsi"/>
        </w:rPr>
        <w:t>,</w:t>
      </w:r>
      <w:r w:rsidRPr="00220F39">
        <w:rPr>
          <w:rFonts w:asciiTheme="minorHAnsi" w:hAnsiTheme="minorHAnsi" w:cstheme="minorHAnsi"/>
        </w:rPr>
        <w:t xml:space="preserve"> de nouvelles manières de faire vivre les heures vagabondes. </w:t>
      </w:r>
      <w:r w:rsidR="008749C5">
        <w:rPr>
          <w:rFonts w:asciiTheme="minorHAnsi" w:hAnsiTheme="minorHAnsi" w:cstheme="minorHAnsi"/>
        </w:rPr>
        <w:t>Un</w:t>
      </w:r>
      <w:r w:rsidRPr="00220F39">
        <w:rPr>
          <w:rFonts w:asciiTheme="minorHAnsi" w:hAnsiTheme="minorHAnsi" w:cstheme="minorHAnsi"/>
        </w:rPr>
        <w:t xml:space="preserve"> principe d'affichage des heures et minutes </w:t>
      </w:r>
      <w:r w:rsidR="008749C5">
        <w:rPr>
          <w:rFonts w:asciiTheme="minorHAnsi" w:hAnsiTheme="minorHAnsi" w:cstheme="minorHAnsi"/>
        </w:rPr>
        <w:t xml:space="preserve">qui </w:t>
      </w:r>
      <w:r w:rsidRPr="00220F39">
        <w:rPr>
          <w:rFonts w:asciiTheme="minorHAnsi" w:hAnsiTheme="minorHAnsi" w:cstheme="minorHAnsi"/>
        </w:rPr>
        <w:t xml:space="preserve">repose sur l'absence d'aiguilles. A leur place, un satellite se déplace le long d'un arc de cercle gradué. Le premier porte les heures, le second les minutes. Et quand un satellite des heures a parcouru ses 60 minutes, le suivant, portant l'heure suivante, apparaît </w:t>
      </w:r>
      <w:r w:rsidR="00652EB6" w:rsidRPr="00220F39">
        <w:rPr>
          <w:rFonts w:asciiTheme="minorHAnsi" w:hAnsiTheme="minorHAnsi" w:cstheme="minorHAnsi"/>
        </w:rPr>
        <w:t>devant l’index de la</w:t>
      </w:r>
      <w:r w:rsidRPr="00220F39">
        <w:rPr>
          <w:rFonts w:asciiTheme="minorHAnsi" w:hAnsiTheme="minorHAnsi" w:cstheme="minorHAnsi"/>
        </w:rPr>
        <w:t xml:space="preserve"> minute numéro zéro. </w:t>
      </w:r>
    </w:p>
    <w:p w14:paraId="5DCBADA5" w14:textId="77777777" w:rsidR="005E51DE" w:rsidRPr="00220F39" w:rsidRDefault="005E51DE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69D16A3B" w14:textId="77777777" w:rsidR="005A65FC" w:rsidRPr="00220F39" w:rsidRDefault="005A65FC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21E54ABA" w14:textId="77777777" w:rsidR="005A65FC" w:rsidRPr="00220F39" w:rsidRDefault="005A65FC" w:rsidP="005C1040">
      <w:pPr>
        <w:ind w:left="567" w:right="45"/>
        <w:jc w:val="both"/>
        <w:rPr>
          <w:rFonts w:asciiTheme="minorHAnsi" w:hAnsiTheme="minorHAnsi" w:cstheme="minorHAnsi"/>
        </w:rPr>
      </w:pPr>
      <w:r w:rsidRPr="00220F39">
        <w:rPr>
          <w:rFonts w:asciiTheme="minorHAnsi" w:hAnsiTheme="minorHAnsi" w:cstheme="minorHAnsi"/>
        </w:rPr>
        <w:t>Ce principe</w:t>
      </w:r>
      <w:r w:rsidR="008133BC" w:rsidRPr="00220F39">
        <w:rPr>
          <w:rFonts w:asciiTheme="minorHAnsi" w:hAnsiTheme="minorHAnsi" w:cstheme="minorHAnsi"/>
        </w:rPr>
        <w:t xml:space="preserve"> </w:t>
      </w:r>
      <w:r w:rsidRPr="00220F39">
        <w:rPr>
          <w:rFonts w:asciiTheme="minorHAnsi" w:hAnsiTheme="minorHAnsi" w:cstheme="minorHAnsi"/>
        </w:rPr>
        <w:t xml:space="preserve">extrapolé d'une </w:t>
      </w:r>
      <w:r w:rsidR="00652EB6" w:rsidRPr="00220F39">
        <w:rPr>
          <w:rFonts w:asciiTheme="minorHAnsi" w:hAnsiTheme="minorHAnsi" w:cstheme="minorHAnsi"/>
        </w:rPr>
        <w:t>pendule</w:t>
      </w:r>
      <w:r w:rsidRPr="00220F39">
        <w:rPr>
          <w:rFonts w:asciiTheme="minorHAnsi" w:hAnsiTheme="minorHAnsi" w:cstheme="minorHAnsi"/>
        </w:rPr>
        <w:t xml:space="preserve"> du </w:t>
      </w:r>
      <w:r w:rsidR="008133BC" w:rsidRPr="00220F39">
        <w:rPr>
          <w:rFonts w:asciiTheme="minorHAnsi" w:hAnsiTheme="minorHAnsi" w:cstheme="minorHAnsi"/>
        </w:rPr>
        <w:t>XVII</w:t>
      </w:r>
      <w:r w:rsidRPr="00220F39">
        <w:rPr>
          <w:rFonts w:asciiTheme="minorHAnsi" w:hAnsiTheme="minorHAnsi" w:cstheme="minorHAnsi"/>
        </w:rPr>
        <w:t>e siècle</w:t>
      </w:r>
      <w:r w:rsidR="008133BC" w:rsidRPr="00220F39">
        <w:rPr>
          <w:rFonts w:asciiTheme="minorHAnsi" w:hAnsiTheme="minorHAnsi" w:cstheme="minorHAnsi"/>
        </w:rPr>
        <w:t xml:space="preserve">, </w:t>
      </w:r>
      <w:r w:rsidRPr="00220F39">
        <w:rPr>
          <w:rFonts w:asciiTheme="minorHAnsi" w:hAnsiTheme="minorHAnsi" w:cstheme="minorHAnsi"/>
        </w:rPr>
        <w:t xml:space="preserve">nul n'aurait imaginé qu'il puisse être </w:t>
      </w:r>
      <w:r w:rsidR="00055C6D">
        <w:rPr>
          <w:rFonts w:asciiTheme="minorHAnsi" w:hAnsiTheme="minorHAnsi" w:cstheme="minorHAnsi"/>
        </w:rPr>
        <w:t xml:space="preserve">pensés, </w:t>
      </w:r>
      <w:r w:rsidRPr="00220F39">
        <w:rPr>
          <w:rFonts w:asciiTheme="minorHAnsi" w:hAnsiTheme="minorHAnsi" w:cstheme="minorHAnsi"/>
        </w:rPr>
        <w:t>transformé, transmuté, dans l'espace, le volume et le temps avec autant de créativité. La capacité d'</w:t>
      </w:r>
      <w:r w:rsidR="00DD5513" w:rsidRPr="00220F39">
        <w:rPr>
          <w:rFonts w:asciiTheme="minorHAnsi" w:hAnsiTheme="minorHAnsi" w:cstheme="minorHAnsi"/>
        </w:rPr>
        <w:t>URWERK</w:t>
      </w:r>
      <w:r w:rsidRPr="00220F39">
        <w:rPr>
          <w:rFonts w:asciiTheme="minorHAnsi" w:hAnsiTheme="minorHAnsi" w:cstheme="minorHAnsi"/>
        </w:rPr>
        <w:t xml:space="preserve"> à se réinventer sans jamais dévier de ses principes fondamentaux est certainement la raison de sa pérennité. Le sens de la nuance chevillé au corps, </w:t>
      </w:r>
      <w:r w:rsidR="00055C6D">
        <w:rPr>
          <w:rFonts w:asciiTheme="minorHAnsi" w:hAnsiTheme="minorHAnsi" w:cstheme="minorHAnsi"/>
        </w:rPr>
        <w:t xml:space="preserve">la </w:t>
      </w:r>
      <w:r w:rsidRPr="00220F39">
        <w:rPr>
          <w:rFonts w:asciiTheme="minorHAnsi" w:hAnsiTheme="minorHAnsi" w:cstheme="minorHAnsi"/>
        </w:rPr>
        <w:t>UR-100</w:t>
      </w:r>
      <w:r w:rsidR="00055C6D">
        <w:rPr>
          <w:rFonts w:asciiTheme="minorHAnsi" w:hAnsiTheme="minorHAnsi" w:cstheme="minorHAnsi"/>
        </w:rPr>
        <w:t>V</w:t>
      </w:r>
      <w:r w:rsidRPr="00220F39">
        <w:rPr>
          <w:rFonts w:asciiTheme="minorHAnsi" w:hAnsiTheme="minorHAnsi" w:cstheme="minorHAnsi"/>
        </w:rPr>
        <w:t xml:space="preserve"> </w:t>
      </w:r>
      <w:r w:rsidRPr="00220F39">
        <w:rPr>
          <w:rFonts w:asciiTheme="minorHAnsi" w:hAnsiTheme="minorHAnsi" w:cstheme="minorHAnsi"/>
          <w:i/>
        </w:rPr>
        <w:t>Magic T</w:t>
      </w:r>
      <w:r w:rsidRPr="00220F39">
        <w:rPr>
          <w:rFonts w:asciiTheme="minorHAnsi" w:hAnsiTheme="minorHAnsi" w:cstheme="minorHAnsi"/>
        </w:rPr>
        <w:t xml:space="preserve"> peut donc logiquement être comparée à un véhicule d'exploration chromatique. Au sens métaphorique, elle l'est tout autant que ses devancières. Au sens esthétique, elle se rattache par de nombreux détails à des corps célestes.</w:t>
      </w:r>
    </w:p>
    <w:p w14:paraId="74708D9F" w14:textId="77777777" w:rsidR="005A65FC" w:rsidRPr="00220F39" w:rsidRDefault="005A65FC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1CF5F49D" w14:textId="77777777" w:rsidR="005A65FC" w:rsidRPr="00220F39" w:rsidRDefault="005A65FC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22B5FB96" w14:textId="77777777" w:rsidR="005A65FC" w:rsidRPr="00220F39" w:rsidRDefault="005A65FC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3A816715" w14:textId="77777777" w:rsidR="005A65FC" w:rsidRPr="00220F39" w:rsidRDefault="008133BC" w:rsidP="005C1040">
      <w:pPr>
        <w:ind w:left="567" w:right="45"/>
        <w:jc w:val="both"/>
        <w:rPr>
          <w:rFonts w:asciiTheme="minorHAnsi" w:hAnsiTheme="minorHAnsi" w:cstheme="minorHAnsi"/>
        </w:rPr>
      </w:pPr>
      <w:r w:rsidRPr="00220F39">
        <w:rPr>
          <w:rFonts w:asciiTheme="minorHAnsi" w:hAnsiTheme="minorHAnsi" w:cstheme="minorHAnsi"/>
        </w:rPr>
        <w:t xml:space="preserve">La </w:t>
      </w:r>
      <w:r w:rsidR="005A65FC" w:rsidRPr="00220F39">
        <w:rPr>
          <w:rFonts w:asciiTheme="minorHAnsi" w:hAnsiTheme="minorHAnsi" w:cstheme="minorHAnsi"/>
        </w:rPr>
        <w:t>UR-100</w:t>
      </w:r>
      <w:r w:rsidR="00055C6D">
        <w:rPr>
          <w:rFonts w:asciiTheme="minorHAnsi" w:hAnsiTheme="minorHAnsi" w:cstheme="minorHAnsi"/>
        </w:rPr>
        <w:t>V</w:t>
      </w:r>
      <w:r w:rsidR="005A65FC" w:rsidRPr="00220F39">
        <w:rPr>
          <w:rFonts w:asciiTheme="minorHAnsi" w:hAnsiTheme="minorHAnsi" w:cstheme="minorHAnsi"/>
        </w:rPr>
        <w:t xml:space="preserve"> est, plus explicitement encore que toutes les autres créations </w:t>
      </w:r>
      <w:r w:rsidR="00DD5513" w:rsidRPr="00220F39">
        <w:rPr>
          <w:rFonts w:asciiTheme="minorHAnsi" w:hAnsiTheme="minorHAnsi" w:cstheme="minorHAnsi"/>
        </w:rPr>
        <w:t>URWERK</w:t>
      </w:r>
      <w:r w:rsidR="005A65FC" w:rsidRPr="00220F39">
        <w:rPr>
          <w:rFonts w:asciiTheme="minorHAnsi" w:hAnsiTheme="minorHAnsi" w:cstheme="minorHAnsi"/>
        </w:rPr>
        <w:t>, asservie à l'univers spatial. Pas seulement parce que son design peut être qualifié d’Ovni. Pas seulement parce que ses lignes</w:t>
      </w:r>
      <w:r w:rsidRPr="00220F39">
        <w:rPr>
          <w:rFonts w:asciiTheme="minorHAnsi" w:hAnsiTheme="minorHAnsi" w:cstheme="minorHAnsi"/>
        </w:rPr>
        <w:t xml:space="preserve"> inclassables</w:t>
      </w:r>
      <w:r w:rsidR="005A65FC" w:rsidRPr="00220F39">
        <w:rPr>
          <w:rFonts w:asciiTheme="minorHAnsi" w:hAnsiTheme="minorHAnsi" w:cstheme="minorHAnsi"/>
        </w:rPr>
        <w:t xml:space="preserve"> sont d</w:t>
      </w:r>
      <w:r w:rsidRPr="00220F39">
        <w:rPr>
          <w:rFonts w:asciiTheme="minorHAnsi" w:hAnsiTheme="minorHAnsi" w:cstheme="minorHAnsi"/>
        </w:rPr>
        <w:t>’</w:t>
      </w:r>
      <w:r w:rsidR="005A65FC" w:rsidRPr="00220F39">
        <w:rPr>
          <w:rFonts w:asciiTheme="minorHAnsi" w:hAnsiTheme="minorHAnsi" w:cstheme="minorHAnsi"/>
        </w:rPr>
        <w:t xml:space="preserve">une autre dimension </w:t>
      </w:r>
      <w:r w:rsidRPr="00220F39">
        <w:rPr>
          <w:rFonts w:asciiTheme="minorHAnsi" w:hAnsiTheme="minorHAnsi" w:cstheme="minorHAnsi"/>
        </w:rPr>
        <w:t>qui dépasse les frontières de</w:t>
      </w:r>
      <w:r w:rsidR="005A65FC" w:rsidRPr="00220F39">
        <w:rPr>
          <w:rFonts w:asciiTheme="minorHAnsi" w:hAnsiTheme="minorHAnsi" w:cstheme="minorHAnsi"/>
        </w:rPr>
        <w:t xml:space="preserve"> l’horlogerie actuelle. Elle porte deux longues encoches sur les flancs de son porte-satellite. Le premier est un compteur de kilomètres, ceux parcourus par la terre sur son propre axe en 20 minutes, à savoir 555. Le second est aussi un compteur de kilomètres, ceux parcourus par la terre autour du soleil durant le même laps de temps, à savoir 35 740. </w:t>
      </w:r>
      <w:r w:rsidRPr="00220F39">
        <w:rPr>
          <w:rFonts w:asciiTheme="minorHAnsi" w:hAnsiTheme="minorHAnsi" w:cstheme="minorHAnsi"/>
        </w:rPr>
        <w:t xml:space="preserve">La </w:t>
      </w:r>
      <w:r w:rsidR="005A65FC" w:rsidRPr="00220F39">
        <w:rPr>
          <w:rFonts w:asciiTheme="minorHAnsi" w:hAnsiTheme="minorHAnsi" w:cstheme="minorHAnsi"/>
        </w:rPr>
        <w:t>UR-100</w:t>
      </w:r>
      <w:r w:rsidR="00055C6D">
        <w:rPr>
          <w:rFonts w:asciiTheme="minorHAnsi" w:hAnsiTheme="minorHAnsi" w:cstheme="minorHAnsi"/>
        </w:rPr>
        <w:t>V</w:t>
      </w:r>
      <w:r w:rsidR="005A65FC" w:rsidRPr="00220F39">
        <w:rPr>
          <w:rFonts w:asciiTheme="minorHAnsi" w:hAnsiTheme="minorHAnsi" w:cstheme="minorHAnsi"/>
        </w:rPr>
        <w:t xml:space="preserve"> est donc un témoin de la trajectoire terrestre dans le vide intersidéral, où notre planète bleue est accompagnée d'un corps céleste couleur </w:t>
      </w:r>
      <w:r w:rsidR="005A65FC" w:rsidRPr="00220F39">
        <w:rPr>
          <w:rFonts w:asciiTheme="minorHAnsi" w:hAnsiTheme="minorHAnsi" w:cstheme="minorHAnsi"/>
          <w:i/>
        </w:rPr>
        <w:t>Magic T</w:t>
      </w:r>
      <w:r w:rsidR="005A65FC" w:rsidRPr="00220F39">
        <w:rPr>
          <w:rFonts w:asciiTheme="minorHAnsi" w:hAnsiTheme="minorHAnsi" w:cstheme="minorHAnsi"/>
        </w:rPr>
        <w:t>.</w:t>
      </w:r>
    </w:p>
    <w:p w14:paraId="115C764F" w14:textId="77777777" w:rsidR="003409DB" w:rsidRPr="00220F39" w:rsidRDefault="003409DB" w:rsidP="005C1040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567" w:right="45"/>
        <w:rPr>
          <w:rFonts w:asciiTheme="minorHAnsi" w:hAnsiTheme="minorHAnsi" w:cstheme="minorHAnsi"/>
        </w:rPr>
      </w:pPr>
      <w:r w:rsidRPr="00220F39">
        <w:rPr>
          <w:rFonts w:asciiTheme="minorHAnsi" w:hAnsiTheme="minorHAnsi" w:cstheme="minorHAnsi"/>
        </w:rPr>
        <w:br w:type="page"/>
      </w:r>
    </w:p>
    <w:p w14:paraId="23337AD6" w14:textId="77777777" w:rsidR="003409DB" w:rsidRDefault="003409DB" w:rsidP="005C1040">
      <w:pPr>
        <w:ind w:left="567" w:right="45"/>
        <w:jc w:val="center"/>
        <w:rPr>
          <w:rFonts w:asciiTheme="minorHAnsi" w:hAnsiTheme="minorHAnsi" w:cstheme="minorHAnsi"/>
          <w:sz w:val="32"/>
          <w:lang w:val="fr-CH"/>
        </w:rPr>
      </w:pPr>
      <w:r w:rsidRPr="008749C5">
        <w:rPr>
          <w:rFonts w:asciiTheme="minorHAnsi" w:hAnsiTheme="minorHAnsi" w:cstheme="minorHAnsi"/>
          <w:sz w:val="32"/>
          <w:lang w:val="fr-CH"/>
        </w:rPr>
        <w:lastRenderedPageBreak/>
        <w:t>UR-100V</w:t>
      </w:r>
      <w:r w:rsidR="00652EB6" w:rsidRPr="008749C5">
        <w:rPr>
          <w:rFonts w:asciiTheme="minorHAnsi" w:hAnsiTheme="minorHAnsi" w:cstheme="minorHAnsi"/>
          <w:i/>
          <w:sz w:val="32"/>
          <w:lang w:val="fr-CH"/>
        </w:rPr>
        <w:t xml:space="preserve"> Magic T</w:t>
      </w:r>
      <w:r w:rsidRPr="008749C5">
        <w:rPr>
          <w:rFonts w:asciiTheme="minorHAnsi" w:hAnsiTheme="minorHAnsi" w:cstheme="minorHAnsi"/>
          <w:sz w:val="32"/>
          <w:lang w:val="fr-CH"/>
        </w:rPr>
        <w:t xml:space="preserve"> – Edition limitée </w:t>
      </w:r>
    </w:p>
    <w:p w14:paraId="08FC17D2" w14:textId="77777777" w:rsidR="008749C5" w:rsidRDefault="008749C5" w:rsidP="005C1040">
      <w:pPr>
        <w:ind w:left="567" w:right="45"/>
        <w:jc w:val="center"/>
        <w:rPr>
          <w:rFonts w:asciiTheme="minorHAnsi" w:hAnsiTheme="minorHAnsi" w:cstheme="minorHAnsi"/>
          <w:kern w:val="0"/>
          <w:sz w:val="28"/>
          <w:lang w:val="fr-CH"/>
        </w:rPr>
      </w:pPr>
    </w:p>
    <w:p w14:paraId="4A2A8FFB" w14:textId="77777777" w:rsidR="00BD6AB0" w:rsidRPr="008749C5" w:rsidRDefault="00BD6AB0" w:rsidP="005C1040">
      <w:pPr>
        <w:ind w:left="567" w:right="45"/>
        <w:jc w:val="center"/>
        <w:rPr>
          <w:rFonts w:asciiTheme="minorHAnsi" w:hAnsiTheme="minorHAnsi" w:cstheme="minorHAnsi"/>
          <w:kern w:val="0"/>
          <w:sz w:val="28"/>
          <w:lang w:val="fr-CH"/>
        </w:rPr>
      </w:pPr>
    </w:p>
    <w:tbl>
      <w:tblPr>
        <w:tblStyle w:val="Grilledutableau"/>
        <w:tblW w:w="976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378"/>
        <w:gridCol w:w="268"/>
      </w:tblGrid>
      <w:tr w:rsidR="003409DB" w:rsidRPr="005C1040" w14:paraId="5B81865E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5DE26EF7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b/>
              </w:rPr>
            </w:pPr>
            <w:r w:rsidRPr="005C1040">
              <w:rPr>
                <w:rFonts w:asciiTheme="minorHAnsi" w:hAnsiTheme="minorHAnsi" w:cstheme="minorHAnsi"/>
                <w:b/>
              </w:rPr>
              <w:t>Mouvement</w:t>
            </w:r>
          </w:p>
        </w:tc>
        <w:tc>
          <w:tcPr>
            <w:tcW w:w="6378" w:type="dxa"/>
          </w:tcPr>
          <w:p w14:paraId="52C7F151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09DB" w:rsidRPr="005C1040" w14:paraId="658BCD06" w14:textId="77777777" w:rsidTr="005306DC">
        <w:tc>
          <w:tcPr>
            <w:tcW w:w="3119" w:type="dxa"/>
            <w:hideMark/>
          </w:tcPr>
          <w:p w14:paraId="130CAB1A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Calibre</w:t>
            </w:r>
          </w:p>
        </w:tc>
        <w:tc>
          <w:tcPr>
            <w:tcW w:w="6646" w:type="dxa"/>
            <w:gridSpan w:val="2"/>
          </w:tcPr>
          <w:p w14:paraId="680CCDF3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 xml:space="preserve">UR 12.02 avec système de remontage automatique régi par une hélice profilée, </w:t>
            </w:r>
            <w:r w:rsidR="00652EB6" w:rsidRPr="005C1040">
              <w:rPr>
                <w:rFonts w:asciiTheme="minorHAnsi" w:hAnsiTheme="minorHAnsi" w:cstheme="minorHAnsi"/>
              </w:rPr>
              <w:t xml:space="preserve">la </w:t>
            </w:r>
            <w:proofErr w:type="spellStart"/>
            <w:r w:rsidRPr="005C1040">
              <w:rPr>
                <w:rFonts w:asciiTheme="minorHAnsi" w:hAnsiTheme="minorHAnsi" w:cstheme="minorHAnsi"/>
              </w:rPr>
              <w:t>Win</w:t>
            </w:r>
            <w:r w:rsidR="00652EB6" w:rsidRPr="005C1040">
              <w:rPr>
                <w:rFonts w:asciiTheme="minorHAnsi" w:hAnsiTheme="minorHAnsi" w:cstheme="minorHAnsi"/>
              </w:rPr>
              <w:t>d</w:t>
            </w:r>
            <w:r w:rsidRPr="005C1040">
              <w:rPr>
                <w:rFonts w:asciiTheme="minorHAnsi" w:hAnsiTheme="minorHAnsi" w:cstheme="minorHAnsi"/>
              </w:rPr>
              <w:t>fänger</w:t>
            </w:r>
            <w:proofErr w:type="spellEnd"/>
          </w:p>
          <w:p w14:paraId="4E45C462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09DB" w:rsidRPr="005C1040" w14:paraId="21F16BB4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3F454ED3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Rubis</w:t>
            </w:r>
          </w:p>
        </w:tc>
        <w:tc>
          <w:tcPr>
            <w:tcW w:w="6378" w:type="dxa"/>
          </w:tcPr>
          <w:p w14:paraId="60EDC0DA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40</w:t>
            </w:r>
          </w:p>
          <w:p w14:paraId="1C0C60FC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09DB" w:rsidRPr="005C1040" w14:paraId="0987F671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45BDAF28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Fréquence</w:t>
            </w:r>
          </w:p>
        </w:tc>
        <w:tc>
          <w:tcPr>
            <w:tcW w:w="6378" w:type="dxa"/>
          </w:tcPr>
          <w:p w14:paraId="18F57869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28 800v / h - 4Hz</w:t>
            </w:r>
          </w:p>
          <w:p w14:paraId="1C1916AF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09DB" w:rsidRPr="005C1040" w14:paraId="277D4F66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40060FBD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Réserve</w:t>
            </w:r>
            <w:r w:rsidR="00652EB6" w:rsidRPr="005C1040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652EB6" w:rsidRPr="005C1040">
              <w:rPr>
                <w:rFonts w:asciiTheme="minorHAnsi" w:hAnsiTheme="minorHAnsi" w:cstheme="minorHAnsi"/>
              </w:rPr>
              <w:t>de</w:t>
            </w:r>
            <w:r w:rsidRPr="005C1040">
              <w:rPr>
                <w:rFonts w:asciiTheme="minorHAnsi" w:hAnsiTheme="minorHAnsi" w:cstheme="minorHAnsi"/>
              </w:rPr>
              <w:t xml:space="preserve">  marche</w:t>
            </w:r>
            <w:proofErr w:type="gramEnd"/>
          </w:p>
        </w:tc>
        <w:tc>
          <w:tcPr>
            <w:tcW w:w="6378" w:type="dxa"/>
          </w:tcPr>
          <w:p w14:paraId="43969276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48 heures</w:t>
            </w:r>
          </w:p>
          <w:p w14:paraId="027D99AE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09DB" w:rsidRPr="005C1040" w14:paraId="1AF6FD4E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0D5BD5D3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Matériaux</w:t>
            </w:r>
          </w:p>
        </w:tc>
        <w:tc>
          <w:tcPr>
            <w:tcW w:w="6378" w:type="dxa"/>
          </w:tcPr>
          <w:p w14:paraId="1726BB00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 xml:space="preserve">Heures satellites en aluminium chassées sur des croix de Genève en bronze au béryllium ; carrousel en aluminium ; carrousel et </w:t>
            </w:r>
            <w:proofErr w:type="gramStart"/>
            <w:r w:rsidRPr="005C1040">
              <w:rPr>
                <w:rFonts w:asciiTheme="minorHAnsi" w:hAnsiTheme="minorHAnsi" w:cstheme="minorHAnsi"/>
              </w:rPr>
              <w:t>triple platines</w:t>
            </w:r>
            <w:proofErr w:type="gramEnd"/>
            <w:r w:rsidRPr="005C1040">
              <w:rPr>
                <w:rFonts w:asciiTheme="minorHAnsi" w:hAnsiTheme="minorHAnsi" w:cstheme="minorHAnsi"/>
              </w:rPr>
              <w:t xml:space="preserve"> en ARCAP</w:t>
            </w:r>
          </w:p>
          <w:p w14:paraId="43E09D15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09DB" w:rsidRPr="005C1040" w14:paraId="681884F3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1060688A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Finitions</w:t>
            </w:r>
          </w:p>
        </w:tc>
        <w:tc>
          <w:tcPr>
            <w:tcW w:w="6378" w:type="dxa"/>
          </w:tcPr>
          <w:p w14:paraId="5D972962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Grainage circulaire, sablage, microbillage, cerclage</w:t>
            </w:r>
          </w:p>
          <w:p w14:paraId="0B1B77BC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 xml:space="preserve">Têtes de vis chanfreinées </w:t>
            </w:r>
          </w:p>
          <w:p w14:paraId="37CD26B0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 xml:space="preserve">Index des heures et minutes peints au </w:t>
            </w:r>
            <w:proofErr w:type="spellStart"/>
            <w:r w:rsidRPr="005C1040">
              <w:rPr>
                <w:rFonts w:asciiTheme="minorHAnsi" w:hAnsiTheme="minorHAnsi" w:cstheme="minorHAnsi"/>
              </w:rPr>
              <w:t>SuperLumiNova</w:t>
            </w:r>
            <w:proofErr w:type="spellEnd"/>
          </w:p>
          <w:p w14:paraId="5451FB0A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09DB" w:rsidRPr="005C1040" w14:paraId="675CDE23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0FB141B6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Indications</w:t>
            </w:r>
          </w:p>
          <w:p w14:paraId="1E329805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  <w:hideMark/>
          </w:tcPr>
          <w:p w14:paraId="15FEB470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Heure satellites ; minutes ; distance parcourue à l’Equateur terrestre en 20 minutes, révolution de la Terre autour du soleil en 20 minutes</w:t>
            </w:r>
          </w:p>
        </w:tc>
      </w:tr>
      <w:tr w:rsidR="003409DB" w:rsidRPr="005C1040" w14:paraId="38A73FD7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70C2E06B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7F2864CD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  <w:p w14:paraId="4BAFF718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09DB" w:rsidRPr="005C1040" w14:paraId="72A248DE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0348F912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b/>
              </w:rPr>
            </w:pPr>
            <w:r w:rsidRPr="005C1040">
              <w:rPr>
                <w:rFonts w:asciiTheme="minorHAnsi" w:hAnsiTheme="minorHAnsi" w:cstheme="minorHAnsi"/>
                <w:b/>
              </w:rPr>
              <w:t>Boîtier</w:t>
            </w:r>
          </w:p>
        </w:tc>
        <w:tc>
          <w:tcPr>
            <w:tcW w:w="6378" w:type="dxa"/>
          </w:tcPr>
          <w:p w14:paraId="2187D27A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09DB" w:rsidRPr="005C1040" w14:paraId="2137DE68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56D2667B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Matériel</w:t>
            </w:r>
          </w:p>
        </w:tc>
        <w:tc>
          <w:tcPr>
            <w:tcW w:w="6378" w:type="dxa"/>
          </w:tcPr>
          <w:p w14:paraId="60B26402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Titane sablé</w:t>
            </w:r>
            <w:r w:rsidR="005C1040">
              <w:rPr>
                <w:rFonts w:asciiTheme="minorHAnsi" w:hAnsiTheme="minorHAnsi" w:cstheme="minorHAnsi"/>
              </w:rPr>
              <w:t xml:space="preserve"> puis</w:t>
            </w:r>
            <w:r w:rsidRPr="005C10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1040">
              <w:rPr>
                <w:rFonts w:asciiTheme="minorHAnsi" w:hAnsiTheme="minorHAnsi" w:cstheme="minorHAnsi"/>
              </w:rPr>
              <w:t>microbillé</w:t>
            </w:r>
            <w:proofErr w:type="spellEnd"/>
            <w:r w:rsidRPr="005C1040">
              <w:rPr>
                <w:rFonts w:asciiTheme="minorHAnsi" w:hAnsiTheme="minorHAnsi" w:cstheme="minorHAnsi"/>
              </w:rPr>
              <w:t xml:space="preserve">. </w:t>
            </w:r>
          </w:p>
          <w:p w14:paraId="36B38D13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09DB" w:rsidRPr="005C1040" w14:paraId="49C25701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775C00B6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Dimensions</w:t>
            </w:r>
          </w:p>
        </w:tc>
        <w:tc>
          <w:tcPr>
            <w:tcW w:w="6378" w:type="dxa"/>
          </w:tcPr>
          <w:p w14:paraId="1F944A85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Largeur 41,0 mm, longueur : 49,7 mm, épaisseur : 14,0 mm</w:t>
            </w:r>
          </w:p>
          <w:p w14:paraId="16FB824C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09DB" w:rsidRPr="005C1040" w14:paraId="4FFAD1CF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3F90A073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Verre</w:t>
            </w:r>
          </w:p>
        </w:tc>
        <w:tc>
          <w:tcPr>
            <w:tcW w:w="6378" w:type="dxa"/>
          </w:tcPr>
          <w:p w14:paraId="2A682283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Verre saphir</w:t>
            </w:r>
          </w:p>
          <w:p w14:paraId="7800C10C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09DB" w:rsidRPr="005C1040" w14:paraId="2B93DDB2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644FD421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Résistance à l'eau</w:t>
            </w:r>
          </w:p>
        </w:tc>
        <w:tc>
          <w:tcPr>
            <w:tcW w:w="6378" w:type="dxa"/>
          </w:tcPr>
          <w:p w14:paraId="6589DF56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Pression testée à 3ATM (30m)</w:t>
            </w:r>
          </w:p>
          <w:p w14:paraId="7549CEEA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09DB" w:rsidRPr="005C1040" w14:paraId="335925E8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62ACC4B6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>Bracelet</w:t>
            </w:r>
          </w:p>
        </w:tc>
        <w:tc>
          <w:tcPr>
            <w:tcW w:w="6378" w:type="dxa"/>
            <w:hideMark/>
          </w:tcPr>
          <w:p w14:paraId="19036C29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  <w:r w:rsidRPr="005C1040">
              <w:rPr>
                <w:rFonts w:asciiTheme="minorHAnsi" w:hAnsiTheme="minorHAnsi" w:cstheme="minorHAnsi"/>
              </w:rPr>
              <w:t xml:space="preserve">Titane à 32 maillons sablés </w:t>
            </w:r>
            <w:r w:rsidR="008749C5" w:rsidRPr="005C1040">
              <w:rPr>
                <w:rFonts w:asciiTheme="minorHAnsi" w:hAnsiTheme="minorHAnsi" w:cstheme="minorHAnsi"/>
              </w:rPr>
              <w:t xml:space="preserve">puis </w:t>
            </w:r>
            <w:proofErr w:type="spellStart"/>
            <w:r w:rsidR="008749C5" w:rsidRPr="005C1040">
              <w:rPr>
                <w:rFonts w:asciiTheme="minorHAnsi" w:hAnsiTheme="minorHAnsi" w:cstheme="minorHAnsi"/>
              </w:rPr>
              <w:t>microbillés</w:t>
            </w:r>
            <w:proofErr w:type="spellEnd"/>
          </w:p>
        </w:tc>
      </w:tr>
      <w:tr w:rsidR="003409DB" w:rsidRPr="005C1040" w14:paraId="651B26F3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7E0FF3EB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450D78E1" w14:textId="77777777" w:rsidR="003409DB" w:rsidRPr="005C1040" w:rsidRDefault="003409DB" w:rsidP="005C1040">
            <w:pPr>
              <w:ind w:left="567" w:right="45"/>
              <w:jc w:val="center"/>
              <w:rPr>
                <w:rFonts w:asciiTheme="minorHAnsi" w:hAnsiTheme="minorHAnsi" w:cstheme="minorHAnsi"/>
              </w:rPr>
            </w:pPr>
          </w:p>
          <w:p w14:paraId="30E328FB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b/>
              </w:rPr>
            </w:pPr>
            <w:r w:rsidRPr="005C1040">
              <w:rPr>
                <w:rFonts w:asciiTheme="minorHAnsi" w:hAnsiTheme="minorHAnsi" w:cstheme="minorHAnsi"/>
                <w:b/>
              </w:rPr>
              <w:t>Prix CHF 5</w:t>
            </w:r>
            <w:r w:rsidR="008749C5" w:rsidRPr="005C1040">
              <w:rPr>
                <w:rFonts w:asciiTheme="minorHAnsi" w:hAnsiTheme="minorHAnsi" w:cstheme="minorHAnsi"/>
                <w:b/>
              </w:rPr>
              <w:t>8</w:t>
            </w:r>
            <w:r w:rsidRPr="005C1040">
              <w:rPr>
                <w:rFonts w:asciiTheme="minorHAnsi" w:hAnsiTheme="minorHAnsi" w:cstheme="minorHAnsi"/>
                <w:b/>
              </w:rPr>
              <w:t>'000.00 (francs suisses / taxe non comprise)</w:t>
            </w:r>
          </w:p>
          <w:p w14:paraId="15A7E57A" w14:textId="77777777" w:rsidR="003409DB" w:rsidRPr="005C1040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DB229DE" w14:textId="77777777" w:rsidR="003409DB" w:rsidRDefault="003409DB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16FD1194" w14:textId="77777777" w:rsidR="00BD6AB0" w:rsidRPr="005C1040" w:rsidRDefault="00BD6AB0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05980BC6" w14:textId="77777777" w:rsidR="003409DB" w:rsidRPr="005C1040" w:rsidRDefault="005C1040" w:rsidP="005C1040">
      <w:pPr>
        <w:ind w:left="567" w:right="4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</w:t>
      </w:r>
    </w:p>
    <w:p w14:paraId="35085677" w14:textId="77777777" w:rsidR="005C1040" w:rsidRDefault="005C1040" w:rsidP="005C1040">
      <w:pPr>
        <w:ind w:left="567" w:right="45"/>
        <w:jc w:val="both"/>
        <w:rPr>
          <w:rFonts w:asciiTheme="minorHAnsi" w:hAnsiTheme="minorHAnsi" w:cstheme="minorHAnsi"/>
        </w:rPr>
      </w:pPr>
    </w:p>
    <w:p w14:paraId="1BE9DB2A" w14:textId="77777777" w:rsidR="003409DB" w:rsidRPr="005C1040" w:rsidRDefault="003409DB" w:rsidP="005C1040">
      <w:pPr>
        <w:ind w:left="567" w:right="45"/>
        <w:jc w:val="both"/>
        <w:rPr>
          <w:rFonts w:asciiTheme="minorHAnsi" w:hAnsiTheme="minorHAnsi" w:cstheme="minorHAnsi"/>
        </w:rPr>
      </w:pPr>
      <w:r w:rsidRPr="005C1040">
        <w:rPr>
          <w:rFonts w:asciiTheme="minorHAnsi" w:hAnsiTheme="minorHAnsi" w:cstheme="minorHAnsi"/>
        </w:rPr>
        <w:t>Contact : Ms Yacine Sar</w:t>
      </w:r>
    </w:p>
    <w:p w14:paraId="75899C1E" w14:textId="77777777" w:rsidR="003409DB" w:rsidRPr="005C1040" w:rsidRDefault="00516B85" w:rsidP="005C1040">
      <w:pPr>
        <w:ind w:left="567" w:right="45"/>
        <w:jc w:val="both"/>
        <w:rPr>
          <w:rFonts w:asciiTheme="minorHAnsi" w:hAnsiTheme="minorHAnsi" w:cstheme="minorHAnsi"/>
        </w:rPr>
      </w:pPr>
      <w:hyperlink r:id="rId8" w:history="1">
        <w:r w:rsidR="003409DB" w:rsidRPr="00BD6AB0">
          <w:rPr>
            <w:rFonts w:asciiTheme="minorHAnsi" w:hAnsiTheme="minorHAnsi" w:cstheme="minorHAnsi"/>
          </w:rPr>
          <w:t>press@urwerk.com</w:t>
        </w:r>
      </w:hyperlink>
    </w:p>
    <w:p w14:paraId="3B371E24" w14:textId="77777777" w:rsidR="003409DB" w:rsidRPr="005C1040" w:rsidRDefault="00516B85" w:rsidP="005C1040">
      <w:pPr>
        <w:ind w:left="567" w:right="45"/>
        <w:jc w:val="both"/>
        <w:rPr>
          <w:rFonts w:asciiTheme="minorHAnsi" w:hAnsiTheme="minorHAnsi" w:cstheme="minorHAnsi"/>
        </w:rPr>
      </w:pPr>
      <w:hyperlink r:id="rId9" w:history="1">
        <w:r w:rsidR="003409DB" w:rsidRPr="00BD6AB0">
          <w:rPr>
            <w:rFonts w:asciiTheme="minorHAnsi" w:hAnsiTheme="minorHAnsi" w:cstheme="minorHAnsi"/>
          </w:rPr>
          <w:t>www.urwerk.com</w:t>
        </w:r>
      </w:hyperlink>
    </w:p>
    <w:p w14:paraId="4C8C0CA4" w14:textId="77777777" w:rsidR="00DC496C" w:rsidRPr="00BD6AB0" w:rsidRDefault="003409DB" w:rsidP="00BD6AB0">
      <w:pPr>
        <w:ind w:left="567" w:right="45"/>
        <w:jc w:val="both"/>
        <w:rPr>
          <w:rFonts w:asciiTheme="minorHAnsi" w:hAnsiTheme="minorHAnsi" w:cstheme="minorHAnsi"/>
        </w:rPr>
      </w:pPr>
      <w:r w:rsidRPr="005C1040">
        <w:rPr>
          <w:rFonts w:asciiTheme="minorHAnsi" w:hAnsiTheme="minorHAnsi" w:cstheme="minorHAnsi"/>
        </w:rPr>
        <w:t>+41 22 900 20 27</w:t>
      </w:r>
    </w:p>
    <w:sectPr w:rsidR="00DC496C" w:rsidRPr="00BD6AB0" w:rsidSect="005C1040">
      <w:headerReference w:type="default" r:id="rId10"/>
      <w:pgSz w:w="11905" w:h="16837"/>
      <w:pgMar w:top="1560" w:right="1132" w:bottom="238" w:left="709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1ADE0" w14:textId="77777777" w:rsidR="00516B85" w:rsidRDefault="00516B85" w:rsidP="009A5D85">
      <w:r>
        <w:separator/>
      </w:r>
    </w:p>
  </w:endnote>
  <w:endnote w:type="continuationSeparator" w:id="0">
    <w:p w14:paraId="213E6124" w14:textId="77777777" w:rsidR="00516B85" w:rsidRDefault="00516B85" w:rsidP="009A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DAD4C" w14:textId="77777777" w:rsidR="00516B85" w:rsidRDefault="00516B85" w:rsidP="009A5D85">
      <w:r>
        <w:separator/>
      </w:r>
    </w:p>
  </w:footnote>
  <w:footnote w:type="continuationSeparator" w:id="0">
    <w:p w14:paraId="104D4249" w14:textId="77777777" w:rsidR="00516B85" w:rsidRDefault="00516B85" w:rsidP="009A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251D4" w14:textId="77777777" w:rsidR="009A5D85" w:rsidRDefault="009A5D85" w:rsidP="009A5D85">
    <w:pPr>
      <w:pStyle w:val="En-tte"/>
      <w:jc w:val="right"/>
    </w:pPr>
    <w:r>
      <w:rPr>
        <w:noProof/>
      </w:rPr>
      <w:drawing>
        <wp:inline distT="0" distB="0" distL="0" distR="0" wp14:anchorId="57251883" wp14:editId="452A3CF2">
          <wp:extent cx="2520000" cy="684425"/>
          <wp:effectExtent l="0" t="0" r="0" b="190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FC"/>
    <w:rsid w:val="0005520A"/>
    <w:rsid w:val="00055C6D"/>
    <w:rsid w:val="00127780"/>
    <w:rsid w:val="00146AB9"/>
    <w:rsid w:val="00220F39"/>
    <w:rsid w:val="00250A92"/>
    <w:rsid w:val="002A303B"/>
    <w:rsid w:val="00321E57"/>
    <w:rsid w:val="003409DB"/>
    <w:rsid w:val="00372302"/>
    <w:rsid w:val="003A079B"/>
    <w:rsid w:val="003A0DA9"/>
    <w:rsid w:val="003C7FEE"/>
    <w:rsid w:val="0050654E"/>
    <w:rsid w:val="00516B85"/>
    <w:rsid w:val="005306DC"/>
    <w:rsid w:val="005A65FC"/>
    <w:rsid w:val="005C1040"/>
    <w:rsid w:val="005E51DE"/>
    <w:rsid w:val="00632BA1"/>
    <w:rsid w:val="00652EB6"/>
    <w:rsid w:val="0075403B"/>
    <w:rsid w:val="007A0800"/>
    <w:rsid w:val="007C73FF"/>
    <w:rsid w:val="008133BC"/>
    <w:rsid w:val="008749C5"/>
    <w:rsid w:val="00964994"/>
    <w:rsid w:val="009A5D85"/>
    <w:rsid w:val="009D3B1C"/>
    <w:rsid w:val="00AC04B7"/>
    <w:rsid w:val="00AC0BD2"/>
    <w:rsid w:val="00B20A20"/>
    <w:rsid w:val="00BD6AB0"/>
    <w:rsid w:val="00C26173"/>
    <w:rsid w:val="00DC496C"/>
    <w:rsid w:val="00DD5513"/>
    <w:rsid w:val="00E71597"/>
    <w:rsid w:val="00F229F5"/>
    <w:rsid w:val="00F437A1"/>
    <w:rsid w:val="00F7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FAC5C"/>
  <w15:chartTrackingRefBased/>
  <w15:docId w15:val="{47F5FD16-B103-4A27-B735-7201E88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65F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409D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409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5D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5D85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paragraph" w:styleId="Pieddepage">
    <w:name w:val="footer"/>
    <w:basedOn w:val="Normal"/>
    <w:link w:val="PieddepageCar"/>
    <w:uiPriority w:val="99"/>
    <w:unhideWhenUsed/>
    <w:rsid w:val="009A5D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5D85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urwer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rwe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Pierre</cp:lastModifiedBy>
  <cp:revision>9</cp:revision>
  <cp:lastPrinted>2023-04-24T08:21:00Z</cp:lastPrinted>
  <dcterms:created xsi:type="dcterms:W3CDTF">2023-04-13T11:55:00Z</dcterms:created>
  <dcterms:modified xsi:type="dcterms:W3CDTF">2023-04-24T08:21:00Z</dcterms:modified>
</cp:coreProperties>
</file>