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BF7" w:rsidRDefault="00AA1BF7" w:rsidP="00214949">
      <w:pPr>
        <w:spacing w:after="0"/>
        <w:jc w:val="both"/>
        <w:rPr>
          <w:rFonts w:cstheme="minorHAnsi"/>
          <w:sz w:val="24"/>
          <w:szCs w:val="24"/>
        </w:rPr>
      </w:pPr>
    </w:p>
    <w:p w:rsidR="00704FE8" w:rsidRPr="003A4434" w:rsidRDefault="00704FE8" w:rsidP="00214949">
      <w:pPr>
        <w:spacing w:after="0"/>
        <w:jc w:val="both"/>
        <w:rPr>
          <w:rFonts w:cstheme="minorHAnsi"/>
          <w:sz w:val="24"/>
          <w:szCs w:val="24"/>
        </w:rPr>
      </w:pPr>
    </w:p>
    <w:p w:rsidR="002049EF" w:rsidRPr="00214949" w:rsidRDefault="00E776C1" w:rsidP="00214949">
      <w:pPr>
        <w:spacing w:after="0"/>
        <w:jc w:val="center"/>
        <w:rPr>
          <w:rFonts w:cstheme="minorHAnsi"/>
          <w:b/>
          <w:sz w:val="28"/>
          <w:szCs w:val="24"/>
        </w:rPr>
      </w:pPr>
      <w:r w:rsidRPr="00214949">
        <w:rPr>
          <w:rFonts w:cstheme="minorHAnsi"/>
          <w:b/>
          <w:sz w:val="28"/>
          <w:szCs w:val="24"/>
        </w:rPr>
        <w:t xml:space="preserve">URWERK </w:t>
      </w:r>
      <w:r w:rsidR="00A5712D" w:rsidRPr="00214949">
        <w:rPr>
          <w:rFonts w:cstheme="minorHAnsi"/>
          <w:b/>
          <w:sz w:val="28"/>
          <w:szCs w:val="24"/>
        </w:rPr>
        <w:t xml:space="preserve">– </w:t>
      </w:r>
      <w:r w:rsidR="00214949">
        <w:rPr>
          <w:rFonts w:cstheme="minorHAnsi"/>
          <w:b/>
          <w:sz w:val="28"/>
          <w:szCs w:val="24"/>
        </w:rPr>
        <w:t>S</w:t>
      </w:r>
      <w:r w:rsidR="00095D31" w:rsidRPr="00214949">
        <w:rPr>
          <w:rFonts w:cstheme="minorHAnsi"/>
          <w:b/>
          <w:sz w:val="28"/>
          <w:szCs w:val="24"/>
        </w:rPr>
        <w:t xml:space="preserve">a UR-100V </w:t>
      </w:r>
      <w:proofErr w:type="spellStart"/>
      <w:r w:rsidR="00095D31" w:rsidRPr="00214949">
        <w:rPr>
          <w:rFonts w:cstheme="minorHAnsi"/>
          <w:b/>
          <w:sz w:val="28"/>
          <w:szCs w:val="24"/>
        </w:rPr>
        <w:t>UltraViolet</w:t>
      </w:r>
      <w:proofErr w:type="spellEnd"/>
      <w:r w:rsidR="00095D31" w:rsidRPr="00214949">
        <w:rPr>
          <w:rFonts w:cstheme="minorHAnsi"/>
          <w:b/>
          <w:sz w:val="28"/>
          <w:szCs w:val="24"/>
        </w:rPr>
        <w:t xml:space="preserve"> se joue de la couleur</w:t>
      </w:r>
    </w:p>
    <w:p w:rsidR="00421C1F" w:rsidRPr="00704FE8" w:rsidRDefault="00421C1F" w:rsidP="00214949">
      <w:pPr>
        <w:spacing w:after="0"/>
        <w:jc w:val="both"/>
        <w:rPr>
          <w:rFonts w:cstheme="minorHAnsi"/>
          <w:sz w:val="24"/>
          <w:szCs w:val="24"/>
        </w:rPr>
      </w:pPr>
    </w:p>
    <w:p w:rsidR="006641B7" w:rsidRPr="00704FE8" w:rsidRDefault="006641B7" w:rsidP="00214949">
      <w:pPr>
        <w:spacing w:after="0"/>
        <w:jc w:val="both"/>
        <w:rPr>
          <w:rFonts w:cstheme="minorHAnsi"/>
          <w:sz w:val="24"/>
          <w:szCs w:val="24"/>
        </w:rPr>
      </w:pPr>
    </w:p>
    <w:p w:rsidR="00842770" w:rsidRDefault="00964A0D" w:rsidP="00214949">
      <w:pPr>
        <w:spacing w:after="0"/>
        <w:jc w:val="both"/>
        <w:rPr>
          <w:rFonts w:eastAsia="Times New Roman" w:cstheme="minorHAnsi"/>
          <w:sz w:val="24"/>
          <w:szCs w:val="24"/>
          <w:lang w:eastAsia="fr-CH"/>
        </w:rPr>
      </w:pPr>
      <w:r w:rsidRPr="00DD30DC">
        <w:rPr>
          <w:rFonts w:eastAsia="Times New Roman" w:cstheme="minorHAnsi"/>
          <w:sz w:val="24"/>
          <w:szCs w:val="24"/>
          <w:lang w:eastAsia="fr-CH"/>
        </w:rPr>
        <w:t xml:space="preserve">Genève, </w:t>
      </w:r>
      <w:r w:rsidR="003A19B7">
        <w:rPr>
          <w:rFonts w:eastAsia="Times New Roman" w:cstheme="minorHAnsi"/>
          <w:sz w:val="24"/>
          <w:szCs w:val="24"/>
          <w:lang w:eastAsia="fr-CH"/>
        </w:rPr>
        <w:t>30</w:t>
      </w:r>
      <w:r w:rsidRPr="00DD30DC">
        <w:rPr>
          <w:rFonts w:eastAsia="Times New Roman" w:cstheme="minorHAnsi"/>
          <w:sz w:val="24"/>
          <w:szCs w:val="24"/>
          <w:lang w:eastAsia="fr-CH"/>
        </w:rPr>
        <w:t xml:space="preserve"> </w:t>
      </w:r>
      <w:r w:rsidR="00157474">
        <w:rPr>
          <w:rFonts w:eastAsia="Times New Roman" w:cstheme="minorHAnsi"/>
          <w:sz w:val="24"/>
          <w:szCs w:val="24"/>
          <w:lang w:eastAsia="fr-CH"/>
        </w:rPr>
        <w:t>ao</w:t>
      </w:r>
      <w:r w:rsidR="000F1D7C">
        <w:rPr>
          <w:rFonts w:eastAsia="Times New Roman" w:cstheme="minorHAnsi"/>
          <w:sz w:val="24"/>
          <w:szCs w:val="24"/>
          <w:lang w:eastAsia="fr-CH"/>
        </w:rPr>
        <w:t>û</w:t>
      </w:r>
      <w:r w:rsidR="00157474">
        <w:rPr>
          <w:rFonts w:eastAsia="Times New Roman" w:cstheme="minorHAnsi"/>
          <w:sz w:val="24"/>
          <w:szCs w:val="24"/>
          <w:lang w:eastAsia="fr-CH"/>
        </w:rPr>
        <w:t>t</w:t>
      </w:r>
      <w:r w:rsidRPr="00DD30DC">
        <w:rPr>
          <w:rFonts w:eastAsia="Times New Roman" w:cstheme="minorHAnsi"/>
          <w:sz w:val="24"/>
          <w:szCs w:val="24"/>
          <w:lang w:eastAsia="fr-CH"/>
        </w:rPr>
        <w:t xml:space="preserve"> 2022.</w:t>
      </w:r>
    </w:p>
    <w:p w:rsidR="00493710" w:rsidRPr="00DD30DC" w:rsidRDefault="00493710" w:rsidP="00214949">
      <w:pPr>
        <w:spacing w:after="0"/>
        <w:jc w:val="both"/>
        <w:rPr>
          <w:rFonts w:eastAsia="Times New Roman" w:cstheme="minorHAnsi"/>
          <w:sz w:val="24"/>
          <w:szCs w:val="24"/>
          <w:lang w:eastAsia="fr-CH"/>
        </w:rPr>
      </w:pPr>
    </w:p>
    <w:p w:rsidR="003D68E8" w:rsidRDefault="008B325E" w:rsidP="00214949">
      <w:pPr>
        <w:spacing w:after="0" w:line="240" w:lineRule="auto"/>
        <w:ind w:right="-142"/>
        <w:jc w:val="both"/>
        <w:rPr>
          <w:rFonts w:eastAsia="Times New Roman" w:cstheme="minorHAnsi"/>
          <w:sz w:val="24"/>
          <w:szCs w:val="24"/>
          <w:lang w:eastAsia="fr-CH"/>
        </w:rPr>
      </w:pPr>
      <w:r>
        <w:rPr>
          <w:rFonts w:eastAsia="Times New Roman" w:cstheme="minorHAnsi"/>
          <w:sz w:val="24"/>
          <w:szCs w:val="24"/>
          <w:lang w:eastAsia="fr-CH"/>
        </w:rPr>
        <w:t>V</w:t>
      </w:r>
      <w:r w:rsidR="00210871">
        <w:rPr>
          <w:rFonts w:eastAsia="Times New Roman" w:cstheme="minorHAnsi"/>
          <w:sz w:val="24"/>
          <w:szCs w:val="24"/>
          <w:lang w:eastAsia="fr-CH"/>
        </w:rPr>
        <w:t>iolet</w:t>
      </w:r>
      <w:r w:rsidR="005D1274">
        <w:rPr>
          <w:rFonts w:eastAsia="Times New Roman" w:cstheme="minorHAnsi"/>
          <w:sz w:val="24"/>
          <w:szCs w:val="24"/>
          <w:lang w:eastAsia="fr-CH"/>
        </w:rPr>
        <w:t> !</w:t>
      </w:r>
      <w:r>
        <w:rPr>
          <w:rFonts w:eastAsia="Times New Roman" w:cstheme="minorHAnsi"/>
          <w:sz w:val="24"/>
          <w:szCs w:val="24"/>
          <w:lang w:eastAsia="fr-CH"/>
        </w:rPr>
        <w:t xml:space="preserve"> </w:t>
      </w:r>
      <w:r w:rsidR="005D1274">
        <w:rPr>
          <w:rFonts w:eastAsia="Times New Roman" w:cstheme="minorHAnsi"/>
          <w:sz w:val="24"/>
          <w:szCs w:val="24"/>
          <w:lang w:eastAsia="fr-CH"/>
        </w:rPr>
        <w:t>C</w:t>
      </w:r>
      <w:r w:rsidR="00F013F4">
        <w:rPr>
          <w:rFonts w:eastAsia="Times New Roman" w:cstheme="minorHAnsi"/>
          <w:sz w:val="24"/>
          <w:szCs w:val="24"/>
          <w:lang w:eastAsia="fr-CH"/>
        </w:rPr>
        <w:t>ette teinte royale</w:t>
      </w:r>
      <w:r w:rsidR="00036C97">
        <w:rPr>
          <w:rFonts w:eastAsia="Times New Roman" w:cstheme="minorHAnsi"/>
          <w:sz w:val="24"/>
          <w:szCs w:val="24"/>
          <w:lang w:eastAsia="fr-CH"/>
        </w:rPr>
        <w:t xml:space="preserve"> se positionne à l’extrémité du </w:t>
      </w:r>
      <w:r w:rsidR="00210871">
        <w:rPr>
          <w:rFonts w:eastAsia="Times New Roman" w:cstheme="minorHAnsi"/>
          <w:sz w:val="24"/>
          <w:szCs w:val="24"/>
          <w:lang w:eastAsia="fr-CH"/>
        </w:rPr>
        <w:t xml:space="preserve">spectre </w:t>
      </w:r>
      <w:r w:rsidR="00036C97">
        <w:rPr>
          <w:rFonts w:eastAsia="Times New Roman" w:cstheme="minorHAnsi"/>
          <w:sz w:val="24"/>
          <w:szCs w:val="24"/>
          <w:lang w:eastAsia="fr-CH"/>
        </w:rPr>
        <w:t xml:space="preserve">visible </w:t>
      </w:r>
      <w:r w:rsidR="00210871">
        <w:rPr>
          <w:rFonts w:eastAsia="Times New Roman" w:cstheme="minorHAnsi"/>
          <w:sz w:val="24"/>
          <w:szCs w:val="24"/>
          <w:lang w:eastAsia="fr-CH"/>
        </w:rPr>
        <w:t>des couleur</w:t>
      </w:r>
      <w:r w:rsidR="00036C97">
        <w:rPr>
          <w:rFonts w:eastAsia="Times New Roman" w:cstheme="minorHAnsi"/>
          <w:sz w:val="24"/>
          <w:szCs w:val="24"/>
          <w:lang w:eastAsia="fr-CH"/>
        </w:rPr>
        <w:t>s</w:t>
      </w:r>
      <w:r w:rsidR="00364191">
        <w:rPr>
          <w:rFonts w:eastAsia="Times New Roman" w:cstheme="minorHAnsi"/>
          <w:sz w:val="24"/>
          <w:szCs w:val="24"/>
          <w:lang w:eastAsia="fr-CH"/>
        </w:rPr>
        <w:t xml:space="preserve"> perceptible par l’œil humain</w:t>
      </w:r>
      <w:r w:rsidR="00036C97">
        <w:rPr>
          <w:rFonts w:eastAsia="Times New Roman" w:cstheme="minorHAnsi"/>
          <w:sz w:val="24"/>
          <w:szCs w:val="24"/>
          <w:lang w:eastAsia="fr-CH"/>
        </w:rPr>
        <w:t>.</w:t>
      </w:r>
      <w:r w:rsidR="00364191">
        <w:rPr>
          <w:rFonts w:eastAsia="Times New Roman" w:cstheme="minorHAnsi"/>
          <w:sz w:val="24"/>
          <w:szCs w:val="24"/>
          <w:lang w:eastAsia="fr-CH"/>
        </w:rPr>
        <w:t xml:space="preserve"> Au-delà du violet, on bascule hors du champ de la couleur.</w:t>
      </w:r>
      <w:r w:rsidR="00036C97">
        <w:rPr>
          <w:rFonts w:eastAsia="Times New Roman" w:cstheme="minorHAnsi"/>
          <w:sz w:val="24"/>
          <w:szCs w:val="24"/>
          <w:lang w:eastAsia="fr-CH"/>
        </w:rPr>
        <w:t xml:space="preserve"> </w:t>
      </w:r>
      <w:r w:rsidR="00214949">
        <w:rPr>
          <w:rFonts w:eastAsia="Times New Roman" w:cstheme="minorHAnsi"/>
          <w:sz w:val="24"/>
          <w:szCs w:val="24"/>
          <w:lang w:eastAsia="fr-CH"/>
        </w:rPr>
        <w:t>Le violet c</w:t>
      </w:r>
      <w:r w:rsidR="00364191">
        <w:rPr>
          <w:rFonts w:eastAsia="Times New Roman" w:cstheme="minorHAnsi"/>
          <w:sz w:val="24"/>
          <w:szCs w:val="24"/>
          <w:lang w:eastAsia="fr-CH"/>
        </w:rPr>
        <w:t>’est l</w:t>
      </w:r>
      <w:r w:rsidR="00537E2F">
        <w:rPr>
          <w:rFonts w:eastAsia="Times New Roman" w:cstheme="minorHAnsi"/>
          <w:sz w:val="24"/>
          <w:szCs w:val="24"/>
          <w:lang w:eastAsia="fr-CH"/>
        </w:rPr>
        <w:t xml:space="preserve">a teinte ultime. </w:t>
      </w:r>
      <w:r w:rsidR="00821FAD">
        <w:rPr>
          <w:rFonts w:eastAsia="Times New Roman" w:cstheme="minorHAnsi"/>
          <w:sz w:val="24"/>
          <w:szCs w:val="24"/>
          <w:lang w:eastAsia="fr-CH"/>
        </w:rPr>
        <w:t xml:space="preserve">Celle des super-héros, des outsiders, des déjantés. </w:t>
      </w:r>
      <w:r w:rsidR="00E3754A">
        <w:rPr>
          <w:rFonts w:eastAsia="Times New Roman" w:cstheme="minorHAnsi"/>
          <w:sz w:val="24"/>
          <w:szCs w:val="24"/>
          <w:lang w:eastAsia="fr-CH"/>
        </w:rPr>
        <w:t xml:space="preserve">Héros ou </w:t>
      </w:r>
      <w:r w:rsidR="00CF2251">
        <w:rPr>
          <w:rFonts w:eastAsia="Times New Roman" w:cstheme="minorHAnsi"/>
          <w:sz w:val="24"/>
          <w:szCs w:val="24"/>
          <w:lang w:eastAsia="fr-CH"/>
        </w:rPr>
        <w:t>H</w:t>
      </w:r>
      <w:r w:rsidR="00E3754A">
        <w:rPr>
          <w:rFonts w:eastAsia="Times New Roman" w:cstheme="minorHAnsi"/>
          <w:sz w:val="24"/>
          <w:szCs w:val="24"/>
          <w:lang w:eastAsia="fr-CH"/>
        </w:rPr>
        <w:t>ors-la-</w:t>
      </w:r>
      <w:r w:rsidR="00402274">
        <w:rPr>
          <w:rFonts w:eastAsia="Times New Roman" w:cstheme="minorHAnsi"/>
          <w:sz w:val="24"/>
          <w:szCs w:val="24"/>
          <w:lang w:eastAsia="fr-CH"/>
        </w:rPr>
        <w:t>loi</w:t>
      </w:r>
      <w:r w:rsidR="00364191">
        <w:rPr>
          <w:rFonts w:eastAsia="Times New Roman" w:cstheme="minorHAnsi"/>
          <w:sz w:val="24"/>
          <w:szCs w:val="24"/>
          <w:lang w:eastAsia="fr-CH"/>
        </w:rPr>
        <w:t xml:space="preserve"> </w:t>
      </w:r>
      <w:r w:rsidR="00402274">
        <w:rPr>
          <w:rFonts w:eastAsia="Times New Roman" w:cstheme="minorHAnsi"/>
          <w:sz w:val="24"/>
          <w:szCs w:val="24"/>
          <w:lang w:eastAsia="fr-CH"/>
        </w:rPr>
        <w:t>?</w:t>
      </w:r>
      <w:r w:rsidR="00821FAD">
        <w:rPr>
          <w:rFonts w:eastAsia="Times New Roman" w:cstheme="minorHAnsi"/>
          <w:sz w:val="24"/>
          <w:szCs w:val="24"/>
          <w:lang w:eastAsia="fr-CH"/>
        </w:rPr>
        <w:t xml:space="preserve"> Peu importe. </w:t>
      </w:r>
      <w:r w:rsidR="005978A2">
        <w:rPr>
          <w:rFonts w:eastAsia="Times New Roman" w:cstheme="minorHAnsi"/>
          <w:sz w:val="24"/>
          <w:szCs w:val="24"/>
          <w:lang w:eastAsia="fr-CH"/>
        </w:rPr>
        <w:t>Mais s</w:t>
      </w:r>
      <w:r w:rsidR="00821FAD" w:rsidRPr="00F013F4">
        <w:rPr>
          <w:rFonts w:eastAsia="Times New Roman" w:cstheme="minorHAnsi"/>
          <w:sz w:val="24"/>
          <w:szCs w:val="24"/>
          <w:lang w:eastAsia="fr-CH"/>
        </w:rPr>
        <w:t>’il faut se faire entendre ce sera en violet</w:t>
      </w:r>
      <w:r w:rsidR="003D68E8" w:rsidRPr="00F013F4">
        <w:rPr>
          <w:rFonts w:eastAsia="Times New Roman" w:cstheme="minorHAnsi"/>
          <w:sz w:val="24"/>
          <w:szCs w:val="24"/>
          <w:lang w:eastAsia="fr-CH"/>
        </w:rPr>
        <w:t xml:space="preserve"> !</w:t>
      </w:r>
    </w:p>
    <w:p w:rsidR="00493710" w:rsidRPr="00F013F4" w:rsidRDefault="00493710" w:rsidP="00214949">
      <w:pPr>
        <w:spacing w:after="0" w:line="240" w:lineRule="auto"/>
        <w:ind w:right="-142"/>
        <w:jc w:val="both"/>
        <w:rPr>
          <w:rFonts w:eastAsia="Times New Roman" w:cstheme="minorHAnsi"/>
          <w:sz w:val="24"/>
          <w:szCs w:val="24"/>
          <w:lang w:eastAsia="fr-CH"/>
        </w:rPr>
      </w:pPr>
    </w:p>
    <w:p w:rsidR="00493710" w:rsidRDefault="00493710" w:rsidP="00214949">
      <w:pPr>
        <w:spacing w:after="0" w:line="240" w:lineRule="auto"/>
        <w:jc w:val="both"/>
        <w:rPr>
          <w:rFonts w:eastAsia="Times New Roman" w:cstheme="minorHAnsi"/>
          <w:sz w:val="24"/>
          <w:szCs w:val="24"/>
          <w:lang w:eastAsia="fr-CH"/>
        </w:rPr>
      </w:pPr>
    </w:p>
    <w:p w:rsidR="00493710" w:rsidRDefault="00493710" w:rsidP="00214949">
      <w:pPr>
        <w:spacing w:after="0" w:line="240" w:lineRule="auto"/>
        <w:jc w:val="both"/>
        <w:rPr>
          <w:rFonts w:eastAsia="Times New Roman" w:cstheme="minorHAnsi"/>
          <w:sz w:val="24"/>
          <w:szCs w:val="24"/>
          <w:lang w:eastAsia="fr-CH"/>
        </w:rPr>
      </w:pPr>
      <w:r>
        <w:rPr>
          <w:rFonts w:eastAsia="Times New Roman" w:cstheme="minorHAnsi"/>
          <w:noProof/>
          <w:sz w:val="24"/>
          <w:szCs w:val="24"/>
          <w:lang w:eastAsia="fr-CH"/>
        </w:rPr>
        <w:drawing>
          <wp:inline distT="0" distB="0" distL="0" distR="0">
            <wp:extent cx="5760720" cy="3692525"/>
            <wp:effectExtent l="0" t="0" r="0" b="317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odboa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692525"/>
                    </a:xfrm>
                    <a:prstGeom prst="rect">
                      <a:avLst/>
                    </a:prstGeom>
                  </pic:spPr>
                </pic:pic>
              </a:graphicData>
            </a:graphic>
          </wp:inline>
        </w:drawing>
      </w:r>
    </w:p>
    <w:p w:rsidR="00493710" w:rsidRDefault="00493710" w:rsidP="00214949">
      <w:pPr>
        <w:spacing w:after="0" w:line="240" w:lineRule="auto"/>
        <w:jc w:val="both"/>
        <w:rPr>
          <w:rFonts w:eastAsia="Times New Roman" w:cstheme="minorHAnsi"/>
          <w:sz w:val="24"/>
          <w:szCs w:val="24"/>
          <w:lang w:eastAsia="fr-CH"/>
        </w:rPr>
      </w:pPr>
    </w:p>
    <w:p w:rsidR="00493710" w:rsidRDefault="00493710" w:rsidP="00214949">
      <w:pPr>
        <w:spacing w:after="0" w:line="240" w:lineRule="auto"/>
        <w:jc w:val="both"/>
        <w:rPr>
          <w:rFonts w:eastAsia="Times New Roman" w:cstheme="minorHAnsi"/>
          <w:sz w:val="24"/>
          <w:szCs w:val="24"/>
          <w:lang w:eastAsia="fr-CH"/>
        </w:rPr>
      </w:pPr>
    </w:p>
    <w:p w:rsidR="00D17E17" w:rsidRPr="00465B8D" w:rsidRDefault="00CF2251" w:rsidP="00214949">
      <w:pPr>
        <w:spacing w:after="0" w:line="240" w:lineRule="auto"/>
        <w:jc w:val="both"/>
        <w:rPr>
          <w:rFonts w:eastAsia="Times New Roman" w:cstheme="minorHAnsi"/>
          <w:sz w:val="24"/>
          <w:szCs w:val="24"/>
          <w:lang w:eastAsia="fr-CH"/>
        </w:rPr>
      </w:pPr>
      <w:r>
        <w:rPr>
          <w:rFonts w:eastAsia="Times New Roman" w:cstheme="minorHAnsi"/>
          <w:sz w:val="24"/>
          <w:szCs w:val="24"/>
          <w:lang w:eastAsia="fr-CH"/>
        </w:rPr>
        <w:t xml:space="preserve">Martin Frei, nous parle de cette teinte si singulière à ses yeux : </w:t>
      </w:r>
      <w:r w:rsidR="00D17E17" w:rsidRPr="00F013F4">
        <w:rPr>
          <w:rFonts w:eastAsia="Times New Roman" w:cstheme="minorHAnsi"/>
          <w:sz w:val="24"/>
          <w:szCs w:val="24"/>
          <w:lang w:eastAsia="fr-CH"/>
        </w:rPr>
        <w:t>“J'aime le fait qu</w:t>
      </w:r>
      <w:r w:rsidR="00D17E17">
        <w:rPr>
          <w:rFonts w:eastAsia="Times New Roman" w:cstheme="minorHAnsi"/>
          <w:sz w:val="24"/>
          <w:szCs w:val="24"/>
          <w:lang w:eastAsia="fr-CH"/>
        </w:rPr>
        <w:t>’une</w:t>
      </w:r>
      <w:r w:rsidR="00D17E17" w:rsidRPr="00F013F4">
        <w:rPr>
          <w:rFonts w:eastAsia="Times New Roman" w:cstheme="minorHAnsi"/>
          <w:sz w:val="24"/>
          <w:szCs w:val="24"/>
          <w:lang w:eastAsia="fr-CH"/>
        </w:rPr>
        <w:t xml:space="preserve"> couleur soit </w:t>
      </w:r>
      <w:r w:rsidR="00D17E17">
        <w:rPr>
          <w:rFonts w:eastAsia="Times New Roman" w:cstheme="minorHAnsi"/>
          <w:sz w:val="24"/>
          <w:szCs w:val="24"/>
          <w:lang w:eastAsia="fr-CH"/>
        </w:rPr>
        <w:t xml:space="preserve">bien </w:t>
      </w:r>
      <w:r w:rsidR="00D17E17" w:rsidRPr="00F013F4">
        <w:rPr>
          <w:rFonts w:eastAsia="Times New Roman" w:cstheme="minorHAnsi"/>
          <w:sz w:val="24"/>
          <w:szCs w:val="24"/>
          <w:lang w:eastAsia="fr-CH"/>
        </w:rPr>
        <w:t xml:space="preserve">plus que ce que nous pouvons </w:t>
      </w:r>
      <w:r w:rsidR="00D17E17">
        <w:rPr>
          <w:rFonts w:eastAsia="Times New Roman" w:cstheme="minorHAnsi"/>
          <w:sz w:val="24"/>
          <w:szCs w:val="24"/>
          <w:lang w:eastAsia="fr-CH"/>
        </w:rPr>
        <w:t>en perce</w:t>
      </w:r>
      <w:r w:rsidR="00D17E17" w:rsidRPr="00F013F4">
        <w:rPr>
          <w:rFonts w:eastAsia="Times New Roman" w:cstheme="minorHAnsi"/>
          <w:sz w:val="24"/>
          <w:szCs w:val="24"/>
          <w:lang w:eastAsia="fr-CH"/>
        </w:rPr>
        <w:t xml:space="preserve">voir. </w:t>
      </w:r>
      <w:r w:rsidR="00D17E17">
        <w:rPr>
          <w:rFonts w:eastAsia="Times New Roman" w:cstheme="minorHAnsi"/>
          <w:sz w:val="24"/>
          <w:szCs w:val="24"/>
          <w:lang w:eastAsia="fr-CH"/>
        </w:rPr>
        <w:t xml:space="preserve">Le </w:t>
      </w:r>
      <w:r w:rsidR="00D17E17" w:rsidRPr="00F013F4">
        <w:rPr>
          <w:rFonts w:eastAsia="Times New Roman" w:cstheme="minorHAnsi"/>
          <w:sz w:val="24"/>
          <w:szCs w:val="24"/>
          <w:lang w:eastAsia="fr-CH"/>
        </w:rPr>
        <w:t>spectre de couleurs</w:t>
      </w:r>
      <w:r w:rsidR="00D17E17">
        <w:rPr>
          <w:rFonts w:eastAsia="Times New Roman" w:cstheme="minorHAnsi"/>
          <w:sz w:val="24"/>
          <w:szCs w:val="24"/>
          <w:lang w:eastAsia="fr-CH"/>
        </w:rPr>
        <w:t xml:space="preserve"> visible à nos yeux va </w:t>
      </w:r>
      <w:r w:rsidR="00D17E17" w:rsidRPr="00F013F4">
        <w:rPr>
          <w:rFonts w:eastAsia="Times New Roman" w:cstheme="minorHAnsi"/>
          <w:sz w:val="24"/>
          <w:szCs w:val="24"/>
          <w:lang w:eastAsia="fr-CH"/>
        </w:rPr>
        <w:t>d</w:t>
      </w:r>
      <w:r w:rsidR="00D17E17">
        <w:rPr>
          <w:rFonts w:eastAsia="Times New Roman" w:cstheme="minorHAnsi"/>
          <w:sz w:val="24"/>
          <w:szCs w:val="24"/>
          <w:lang w:eastAsia="fr-CH"/>
        </w:rPr>
        <w:t>u rouge au violet. Au-delà</w:t>
      </w:r>
      <w:r w:rsidR="00D17E17" w:rsidRPr="00F013F4">
        <w:rPr>
          <w:rFonts w:eastAsia="Times New Roman" w:cstheme="minorHAnsi"/>
          <w:sz w:val="24"/>
          <w:szCs w:val="24"/>
          <w:lang w:eastAsia="fr-CH"/>
        </w:rPr>
        <w:t xml:space="preserve">, </w:t>
      </w:r>
      <w:r w:rsidR="00D17E17">
        <w:rPr>
          <w:rFonts w:eastAsia="Times New Roman" w:cstheme="minorHAnsi"/>
          <w:sz w:val="24"/>
          <w:szCs w:val="24"/>
          <w:lang w:eastAsia="fr-CH"/>
        </w:rPr>
        <w:t xml:space="preserve">de ce violet la couleur </w:t>
      </w:r>
      <w:r w:rsidR="00D17E17" w:rsidRPr="00F013F4">
        <w:rPr>
          <w:rFonts w:eastAsia="Times New Roman" w:cstheme="minorHAnsi"/>
          <w:sz w:val="24"/>
          <w:szCs w:val="24"/>
          <w:lang w:eastAsia="fr-CH"/>
        </w:rPr>
        <w:t>se transforme en une forme d'onde que nos yeux ne peuvent p</w:t>
      </w:r>
      <w:r w:rsidR="00D17E17">
        <w:rPr>
          <w:rFonts w:eastAsia="Times New Roman" w:cstheme="minorHAnsi"/>
          <w:sz w:val="24"/>
          <w:szCs w:val="24"/>
          <w:lang w:eastAsia="fr-CH"/>
        </w:rPr>
        <w:t>lu</w:t>
      </w:r>
      <w:r w:rsidR="00D17E17" w:rsidRPr="00F013F4">
        <w:rPr>
          <w:rFonts w:eastAsia="Times New Roman" w:cstheme="minorHAnsi"/>
          <w:sz w:val="24"/>
          <w:szCs w:val="24"/>
          <w:lang w:eastAsia="fr-CH"/>
        </w:rPr>
        <w:t>s détecter</w:t>
      </w:r>
      <w:r w:rsidR="00402274">
        <w:rPr>
          <w:rFonts w:eastAsia="Times New Roman" w:cstheme="minorHAnsi"/>
          <w:sz w:val="24"/>
          <w:szCs w:val="24"/>
          <w:lang w:eastAsia="fr-CH"/>
        </w:rPr>
        <w:t>, l’ultraviolet</w:t>
      </w:r>
      <w:r w:rsidR="00D17E17" w:rsidRPr="00F013F4">
        <w:rPr>
          <w:rFonts w:eastAsia="Times New Roman" w:cstheme="minorHAnsi"/>
          <w:sz w:val="24"/>
          <w:szCs w:val="24"/>
          <w:lang w:eastAsia="fr-CH"/>
        </w:rPr>
        <w:t>. Créer une montre qui célèbre</w:t>
      </w:r>
      <w:r w:rsidR="00D17E17">
        <w:rPr>
          <w:rFonts w:eastAsia="Times New Roman" w:cstheme="minorHAnsi"/>
          <w:sz w:val="24"/>
          <w:szCs w:val="24"/>
          <w:lang w:eastAsia="fr-CH"/>
        </w:rPr>
        <w:t xml:space="preserve"> cette limite, ce moment de bascule, ce </w:t>
      </w:r>
      <w:r>
        <w:rPr>
          <w:rFonts w:eastAsia="Times New Roman" w:cstheme="minorHAnsi"/>
          <w:sz w:val="24"/>
          <w:szCs w:val="24"/>
          <w:lang w:eastAsia="fr-CH"/>
        </w:rPr>
        <w:t>passage</w:t>
      </w:r>
      <w:r w:rsidR="00D17E17">
        <w:rPr>
          <w:rFonts w:eastAsia="Times New Roman" w:cstheme="minorHAnsi"/>
          <w:sz w:val="24"/>
          <w:szCs w:val="24"/>
          <w:lang w:eastAsia="fr-CH"/>
        </w:rPr>
        <w:t xml:space="preserve"> entre le perceptible et l‘imperceptible me fascine</w:t>
      </w:r>
      <w:r w:rsidR="00D17E17" w:rsidRPr="00F013F4">
        <w:rPr>
          <w:rFonts w:eastAsia="Times New Roman" w:cstheme="minorHAnsi"/>
          <w:sz w:val="24"/>
          <w:szCs w:val="24"/>
          <w:lang w:eastAsia="fr-CH"/>
        </w:rPr>
        <w:t>. L'UR</w:t>
      </w:r>
      <w:r w:rsidR="00D17E17">
        <w:rPr>
          <w:rFonts w:eastAsia="Times New Roman" w:cstheme="minorHAnsi"/>
          <w:sz w:val="24"/>
          <w:szCs w:val="24"/>
          <w:lang w:eastAsia="fr-CH"/>
        </w:rPr>
        <w:t>-</w:t>
      </w:r>
      <w:r w:rsidR="00D17E17" w:rsidRPr="00F013F4">
        <w:rPr>
          <w:rFonts w:eastAsia="Times New Roman" w:cstheme="minorHAnsi"/>
          <w:sz w:val="24"/>
          <w:szCs w:val="24"/>
          <w:lang w:eastAsia="fr-CH"/>
        </w:rPr>
        <w:t xml:space="preserve">100V </w:t>
      </w:r>
      <w:proofErr w:type="spellStart"/>
      <w:r w:rsidR="00D17E17" w:rsidRPr="00F013F4">
        <w:rPr>
          <w:rFonts w:eastAsia="Times New Roman" w:cstheme="minorHAnsi"/>
          <w:sz w:val="24"/>
          <w:szCs w:val="24"/>
          <w:lang w:eastAsia="fr-CH"/>
        </w:rPr>
        <w:t>U</w:t>
      </w:r>
      <w:r w:rsidR="00D17E17">
        <w:rPr>
          <w:rFonts w:eastAsia="Times New Roman" w:cstheme="minorHAnsi"/>
          <w:sz w:val="24"/>
          <w:szCs w:val="24"/>
          <w:lang w:eastAsia="fr-CH"/>
        </w:rPr>
        <w:t>ltraViolet</w:t>
      </w:r>
      <w:proofErr w:type="spellEnd"/>
      <w:r w:rsidR="00D17E17" w:rsidRPr="00F013F4">
        <w:rPr>
          <w:rFonts w:eastAsia="Times New Roman" w:cstheme="minorHAnsi"/>
          <w:sz w:val="24"/>
          <w:szCs w:val="24"/>
          <w:lang w:eastAsia="fr-CH"/>
        </w:rPr>
        <w:t xml:space="preserve"> </w:t>
      </w:r>
      <w:r w:rsidR="00D17E17">
        <w:rPr>
          <w:rFonts w:eastAsia="Times New Roman" w:cstheme="minorHAnsi"/>
          <w:sz w:val="24"/>
          <w:szCs w:val="24"/>
          <w:lang w:eastAsia="fr-CH"/>
        </w:rPr>
        <w:t xml:space="preserve">parle de cette </w:t>
      </w:r>
      <w:r w:rsidR="00D17E17" w:rsidRPr="00F013F4">
        <w:rPr>
          <w:rFonts w:eastAsia="Times New Roman" w:cstheme="minorHAnsi"/>
          <w:sz w:val="24"/>
          <w:szCs w:val="24"/>
          <w:lang w:eastAsia="fr-CH"/>
        </w:rPr>
        <w:t xml:space="preserve">exploration des </w:t>
      </w:r>
      <w:r w:rsidR="00D17E17">
        <w:rPr>
          <w:rFonts w:eastAsia="Times New Roman" w:cstheme="minorHAnsi"/>
          <w:sz w:val="24"/>
          <w:szCs w:val="24"/>
          <w:lang w:eastAsia="fr-CH"/>
        </w:rPr>
        <w:t xml:space="preserve">frontières. Notre </w:t>
      </w:r>
      <w:proofErr w:type="spellStart"/>
      <w:r w:rsidR="00D17E17" w:rsidRPr="00F013F4">
        <w:rPr>
          <w:rFonts w:eastAsia="Times New Roman" w:cstheme="minorHAnsi"/>
          <w:sz w:val="24"/>
          <w:szCs w:val="24"/>
          <w:lang w:eastAsia="fr-CH"/>
        </w:rPr>
        <w:t>UltraViolet</w:t>
      </w:r>
      <w:proofErr w:type="spellEnd"/>
      <w:r w:rsidR="00D17E17" w:rsidRPr="00F013F4">
        <w:rPr>
          <w:rFonts w:eastAsia="Times New Roman" w:cstheme="minorHAnsi"/>
          <w:sz w:val="24"/>
          <w:szCs w:val="24"/>
          <w:lang w:eastAsia="fr-CH"/>
        </w:rPr>
        <w:t>, a quelque chose de mystique</w:t>
      </w:r>
      <w:r w:rsidR="00D17E17">
        <w:rPr>
          <w:rFonts w:eastAsia="Times New Roman" w:cstheme="minorHAnsi"/>
          <w:sz w:val="24"/>
          <w:szCs w:val="24"/>
          <w:lang w:eastAsia="fr-CH"/>
        </w:rPr>
        <w:t xml:space="preserve">, </w:t>
      </w:r>
      <w:r w:rsidR="00D17E17" w:rsidRPr="00F013F4">
        <w:rPr>
          <w:rFonts w:eastAsia="Times New Roman" w:cstheme="minorHAnsi"/>
          <w:sz w:val="24"/>
          <w:szCs w:val="24"/>
          <w:lang w:eastAsia="fr-CH"/>
        </w:rPr>
        <w:t xml:space="preserve">c'est une </w:t>
      </w:r>
      <w:r w:rsidR="00402274">
        <w:rPr>
          <w:rFonts w:eastAsia="Times New Roman" w:cstheme="minorHAnsi"/>
          <w:sz w:val="24"/>
          <w:szCs w:val="24"/>
          <w:lang w:eastAsia="fr-CH"/>
        </w:rPr>
        <w:t>teinte</w:t>
      </w:r>
      <w:r w:rsidR="00D17E17" w:rsidRPr="00F013F4">
        <w:rPr>
          <w:rFonts w:eastAsia="Times New Roman" w:cstheme="minorHAnsi"/>
          <w:sz w:val="24"/>
          <w:szCs w:val="24"/>
          <w:lang w:eastAsia="fr-CH"/>
        </w:rPr>
        <w:t xml:space="preserve"> qui </w:t>
      </w:r>
      <w:r w:rsidR="00341266">
        <w:rPr>
          <w:rFonts w:eastAsia="Times New Roman" w:cstheme="minorHAnsi"/>
          <w:sz w:val="24"/>
          <w:szCs w:val="24"/>
          <w:lang w:eastAsia="fr-CH"/>
        </w:rPr>
        <w:t>se trouve</w:t>
      </w:r>
      <w:r w:rsidR="00D17E17" w:rsidRPr="00F013F4">
        <w:rPr>
          <w:rFonts w:eastAsia="Times New Roman" w:cstheme="minorHAnsi"/>
          <w:sz w:val="24"/>
          <w:szCs w:val="24"/>
          <w:lang w:eastAsia="fr-CH"/>
        </w:rPr>
        <w:t xml:space="preserve"> </w:t>
      </w:r>
      <w:r w:rsidR="00D17E17">
        <w:rPr>
          <w:rFonts w:eastAsia="Times New Roman" w:cstheme="minorHAnsi"/>
          <w:sz w:val="24"/>
          <w:szCs w:val="24"/>
          <w:lang w:eastAsia="fr-CH"/>
        </w:rPr>
        <w:t xml:space="preserve">à la frontière d’une dimension que nous appelons </w:t>
      </w:r>
      <w:r w:rsidR="00D17E17" w:rsidRPr="00F013F4">
        <w:rPr>
          <w:rFonts w:eastAsia="Times New Roman" w:cstheme="minorHAnsi"/>
          <w:sz w:val="24"/>
          <w:szCs w:val="24"/>
          <w:lang w:eastAsia="fr-CH"/>
        </w:rPr>
        <w:t>couleur</w:t>
      </w:r>
      <w:r w:rsidR="00D17E17">
        <w:rPr>
          <w:rFonts w:eastAsia="Times New Roman" w:cstheme="minorHAnsi"/>
          <w:sz w:val="24"/>
          <w:szCs w:val="24"/>
          <w:lang w:eastAsia="fr-CH"/>
        </w:rPr>
        <w:t xml:space="preserve">. </w:t>
      </w:r>
      <w:r w:rsidR="00D17E17" w:rsidRPr="00465B8D">
        <w:rPr>
          <w:rFonts w:eastAsia="Times New Roman" w:cstheme="minorHAnsi"/>
          <w:sz w:val="24"/>
          <w:szCs w:val="24"/>
          <w:lang w:eastAsia="fr-CH"/>
        </w:rPr>
        <w:t>”</w:t>
      </w:r>
    </w:p>
    <w:p w:rsidR="009717A9" w:rsidRPr="00DD30DC" w:rsidRDefault="009717A9" w:rsidP="00214949">
      <w:pPr>
        <w:autoSpaceDE w:val="0"/>
        <w:autoSpaceDN w:val="0"/>
        <w:adjustRightInd w:val="0"/>
        <w:jc w:val="both"/>
        <w:rPr>
          <w:rFonts w:cstheme="minorHAnsi"/>
          <w:sz w:val="24"/>
          <w:szCs w:val="24"/>
        </w:rPr>
      </w:pPr>
    </w:p>
    <w:p w:rsidR="00493710" w:rsidRDefault="00493710" w:rsidP="00493710">
      <w:pPr>
        <w:autoSpaceDE w:val="0"/>
        <w:autoSpaceDN w:val="0"/>
        <w:adjustRightInd w:val="0"/>
        <w:jc w:val="center"/>
        <w:rPr>
          <w:rFonts w:cstheme="minorHAnsi"/>
          <w:sz w:val="24"/>
          <w:szCs w:val="24"/>
        </w:rPr>
      </w:pPr>
      <w:r>
        <w:rPr>
          <w:noProof/>
        </w:rPr>
        <w:lastRenderedPageBreak/>
        <w:drawing>
          <wp:inline distT="0" distB="0" distL="0" distR="0" wp14:anchorId="3CD9E67A" wp14:editId="0E6BA453">
            <wp:extent cx="4589892" cy="5185834"/>
            <wp:effectExtent l="0" t="0" r="127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363" b="5899"/>
                    <a:stretch/>
                  </pic:blipFill>
                  <pic:spPr bwMode="auto">
                    <a:xfrm>
                      <a:off x="0" y="0"/>
                      <a:ext cx="4630995" cy="5232274"/>
                    </a:xfrm>
                    <a:prstGeom prst="rect">
                      <a:avLst/>
                    </a:prstGeom>
                    <a:noFill/>
                    <a:ln>
                      <a:noFill/>
                    </a:ln>
                    <a:extLst>
                      <a:ext uri="{53640926-AAD7-44D8-BBD7-CCE9431645EC}">
                        <a14:shadowObscured xmlns:a14="http://schemas.microsoft.com/office/drawing/2010/main"/>
                      </a:ext>
                    </a:extLst>
                  </pic:spPr>
                </pic:pic>
              </a:graphicData>
            </a:graphic>
          </wp:inline>
        </w:drawing>
      </w:r>
    </w:p>
    <w:p w:rsidR="007C19A0" w:rsidRPr="00DD30DC" w:rsidRDefault="007D2D7E" w:rsidP="00214949">
      <w:pPr>
        <w:autoSpaceDE w:val="0"/>
        <w:autoSpaceDN w:val="0"/>
        <w:adjustRightInd w:val="0"/>
        <w:jc w:val="both"/>
        <w:rPr>
          <w:rFonts w:cstheme="minorHAnsi"/>
          <w:sz w:val="24"/>
          <w:szCs w:val="24"/>
        </w:rPr>
      </w:pPr>
      <w:r>
        <w:rPr>
          <w:rFonts w:cstheme="minorHAnsi"/>
          <w:sz w:val="24"/>
          <w:szCs w:val="24"/>
        </w:rPr>
        <w:t xml:space="preserve">Montée sur bracelet caoutchouc, la UR-100V </w:t>
      </w:r>
      <w:proofErr w:type="spellStart"/>
      <w:r>
        <w:rPr>
          <w:rFonts w:cstheme="minorHAnsi"/>
          <w:sz w:val="24"/>
          <w:szCs w:val="24"/>
        </w:rPr>
        <w:t>Ultra</w:t>
      </w:r>
      <w:r w:rsidR="002C6C7F">
        <w:rPr>
          <w:rFonts w:cstheme="minorHAnsi"/>
          <w:sz w:val="24"/>
          <w:szCs w:val="24"/>
        </w:rPr>
        <w:t>V</w:t>
      </w:r>
      <w:r>
        <w:rPr>
          <w:rFonts w:cstheme="minorHAnsi"/>
          <w:sz w:val="24"/>
          <w:szCs w:val="24"/>
        </w:rPr>
        <w:t>iolet</w:t>
      </w:r>
      <w:proofErr w:type="spellEnd"/>
      <w:r>
        <w:rPr>
          <w:rFonts w:cstheme="minorHAnsi"/>
          <w:sz w:val="24"/>
          <w:szCs w:val="24"/>
        </w:rPr>
        <w:t xml:space="preserve"> </w:t>
      </w:r>
      <w:r w:rsidR="001B5237">
        <w:rPr>
          <w:rFonts w:cstheme="minorHAnsi"/>
          <w:sz w:val="24"/>
          <w:szCs w:val="24"/>
        </w:rPr>
        <w:t xml:space="preserve">reprend les codes de la famille des 100. </w:t>
      </w:r>
      <w:r w:rsidR="000929CE" w:rsidRPr="00DD30DC">
        <w:rPr>
          <w:rFonts w:cstheme="minorHAnsi"/>
          <w:sz w:val="24"/>
          <w:szCs w:val="24"/>
        </w:rPr>
        <w:t xml:space="preserve">Sur la </w:t>
      </w:r>
      <w:r w:rsidR="008226BA" w:rsidRPr="00DD30DC">
        <w:rPr>
          <w:rFonts w:cstheme="minorHAnsi"/>
          <w:sz w:val="24"/>
          <w:szCs w:val="24"/>
        </w:rPr>
        <w:t>UR-100V</w:t>
      </w:r>
      <w:r w:rsidR="000929CE" w:rsidRPr="00DD30DC">
        <w:rPr>
          <w:rFonts w:cstheme="minorHAnsi"/>
          <w:sz w:val="24"/>
          <w:szCs w:val="24"/>
        </w:rPr>
        <w:t>, à</w:t>
      </w:r>
      <w:r w:rsidR="00AA2DC9" w:rsidRPr="00DD30DC">
        <w:rPr>
          <w:rFonts w:cstheme="minorHAnsi"/>
          <w:sz w:val="24"/>
          <w:szCs w:val="24"/>
        </w:rPr>
        <w:t xml:space="preserve"> l’affichage des heures et minutes par le biais de satellites, s’ajoute une nouvelle information. L’aiguille des minutes, une fois passé le cap de la 60ème minute disparait pour réapparaître comme compteur de kilomètres. Elle vient </w:t>
      </w:r>
      <w:r w:rsidR="00C65BB5" w:rsidRPr="00DD30DC">
        <w:rPr>
          <w:rFonts w:cstheme="minorHAnsi"/>
          <w:sz w:val="24"/>
          <w:szCs w:val="24"/>
        </w:rPr>
        <w:t>illustrer les</w:t>
      </w:r>
      <w:r w:rsidR="00AA2DC9" w:rsidRPr="00DD30DC">
        <w:rPr>
          <w:rFonts w:cstheme="minorHAnsi"/>
          <w:sz w:val="24"/>
          <w:szCs w:val="24"/>
        </w:rPr>
        <w:t xml:space="preserve"> 555 kilomètres</w:t>
      </w:r>
      <w:r w:rsidR="00C65BB5" w:rsidRPr="00DD30DC">
        <w:rPr>
          <w:rFonts w:cstheme="minorHAnsi"/>
          <w:sz w:val="24"/>
          <w:szCs w:val="24"/>
        </w:rPr>
        <w:t xml:space="preserve"> parcourus</w:t>
      </w:r>
      <w:r w:rsidR="00AA2DC9" w:rsidRPr="00DD30DC">
        <w:rPr>
          <w:rFonts w:cstheme="minorHAnsi"/>
          <w:sz w:val="24"/>
          <w:szCs w:val="24"/>
        </w:rPr>
        <w:t xml:space="preserve"> toutes les 20 minutes</w:t>
      </w:r>
      <w:r w:rsidR="00C65BB5" w:rsidRPr="00DD30DC">
        <w:rPr>
          <w:rFonts w:cstheme="minorHAnsi"/>
          <w:sz w:val="24"/>
          <w:szCs w:val="24"/>
        </w:rPr>
        <w:t xml:space="preserve"> par tout habitant de la Terre</w:t>
      </w:r>
      <w:r w:rsidR="00AA2DC9" w:rsidRPr="00DD30DC">
        <w:rPr>
          <w:rFonts w:cstheme="minorHAnsi"/>
          <w:sz w:val="24"/>
          <w:szCs w:val="24"/>
        </w:rPr>
        <w:t>. C’est en effet, en moyenne la vitesse de rotation de la Terre calculée au niveau de l’Equateur. A son exact opposé, vient s’afficher une autre donnée, la révolution de la Terre autour du soleil, soit 35'740 kilomètres par 20 minutes</w:t>
      </w:r>
      <w:r w:rsidR="00C65BB5" w:rsidRPr="00DD30DC">
        <w:rPr>
          <w:rFonts w:cstheme="minorHAnsi"/>
          <w:sz w:val="24"/>
          <w:szCs w:val="24"/>
        </w:rPr>
        <w:t xml:space="preserve">. Sur la face de la </w:t>
      </w:r>
      <w:r w:rsidR="008226BA" w:rsidRPr="00DD30DC">
        <w:rPr>
          <w:rFonts w:cstheme="minorHAnsi"/>
          <w:sz w:val="24"/>
          <w:szCs w:val="24"/>
        </w:rPr>
        <w:t>UR-100V</w:t>
      </w:r>
      <w:r w:rsidR="00C65BB5" w:rsidRPr="00DD30DC">
        <w:rPr>
          <w:rFonts w:cstheme="minorHAnsi"/>
          <w:sz w:val="24"/>
          <w:szCs w:val="24"/>
        </w:rPr>
        <w:t>, heures et kilomètres partagent</w:t>
      </w:r>
      <w:r w:rsidR="000929CE" w:rsidRPr="00DD30DC">
        <w:rPr>
          <w:rFonts w:cstheme="minorHAnsi"/>
          <w:sz w:val="24"/>
          <w:szCs w:val="24"/>
        </w:rPr>
        <w:t xml:space="preserve"> </w:t>
      </w:r>
      <w:r w:rsidR="005549F3" w:rsidRPr="00DD30DC">
        <w:rPr>
          <w:rFonts w:cstheme="minorHAnsi"/>
          <w:sz w:val="24"/>
          <w:szCs w:val="24"/>
        </w:rPr>
        <w:t>ainsi</w:t>
      </w:r>
      <w:r w:rsidR="00C65BB5" w:rsidRPr="00DD30DC">
        <w:rPr>
          <w:rFonts w:cstheme="minorHAnsi"/>
          <w:sz w:val="24"/>
          <w:szCs w:val="24"/>
        </w:rPr>
        <w:t xml:space="preserve"> un même statut, une même échelle de valeur. Ces </w:t>
      </w:r>
      <w:r w:rsidR="00941FD5" w:rsidRPr="00DD30DC">
        <w:rPr>
          <w:rFonts w:cstheme="minorHAnsi"/>
          <w:sz w:val="24"/>
          <w:szCs w:val="24"/>
        </w:rPr>
        <w:t>unités s’illuminent</w:t>
      </w:r>
      <w:r w:rsidR="001B5237">
        <w:rPr>
          <w:rFonts w:cstheme="minorHAnsi"/>
          <w:sz w:val="24"/>
          <w:szCs w:val="24"/>
        </w:rPr>
        <w:t xml:space="preserve"> dans la nuit</w:t>
      </w:r>
      <w:r w:rsidR="000929CE" w:rsidRPr="00DD30DC">
        <w:rPr>
          <w:rFonts w:cstheme="minorHAnsi"/>
          <w:sz w:val="24"/>
          <w:szCs w:val="24"/>
        </w:rPr>
        <w:t xml:space="preserve"> </w:t>
      </w:r>
      <w:r w:rsidR="00CB3069" w:rsidRPr="00DD30DC">
        <w:rPr>
          <w:rFonts w:cstheme="minorHAnsi"/>
          <w:sz w:val="24"/>
          <w:szCs w:val="24"/>
        </w:rPr>
        <w:t xml:space="preserve">en </w:t>
      </w:r>
      <w:r w:rsidR="00FA7BBF">
        <w:rPr>
          <w:rFonts w:cstheme="minorHAnsi"/>
          <w:sz w:val="24"/>
          <w:szCs w:val="24"/>
        </w:rPr>
        <w:t>bleu</w:t>
      </w:r>
      <w:r w:rsidR="00CB3069" w:rsidRPr="00DD30DC">
        <w:rPr>
          <w:rFonts w:cstheme="minorHAnsi"/>
          <w:sz w:val="24"/>
          <w:szCs w:val="24"/>
        </w:rPr>
        <w:t xml:space="preserve"> incandescent </w:t>
      </w:r>
      <w:r w:rsidR="00C65BB5" w:rsidRPr="00DD30DC">
        <w:rPr>
          <w:rFonts w:cstheme="minorHAnsi"/>
          <w:sz w:val="24"/>
          <w:szCs w:val="24"/>
        </w:rPr>
        <w:t xml:space="preserve">pour la lecture des heures et </w:t>
      </w:r>
      <w:r w:rsidR="000929CE" w:rsidRPr="00DD30DC">
        <w:rPr>
          <w:rFonts w:cstheme="minorHAnsi"/>
          <w:sz w:val="24"/>
          <w:szCs w:val="24"/>
        </w:rPr>
        <w:t xml:space="preserve">en </w:t>
      </w:r>
      <w:r w:rsidR="00FA7BBF">
        <w:rPr>
          <w:rFonts w:cstheme="minorHAnsi"/>
          <w:sz w:val="24"/>
          <w:szCs w:val="24"/>
        </w:rPr>
        <w:t>vert</w:t>
      </w:r>
      <w:r w:rsidR="00C65BB5" w:rsidRPr="00DD30DC">
        <w:rPr>
          <w:rFonts w:cstheme="minorHAnsi"/>
          <w:sz w:val="24"/>
          <w:szCs w:val="24"/>
        </w:rPr>
        <w:t xml:space="preserve"> </w:t>
      </w:r>
      <w:r w:rsidR="00CB3069" w:rsidRPr="00DD30DC">
        <w:rPr>
          <w:rFonts w:cstheme="minorHAnsi"/>
          <w:sz w:val="24"/>
          <w:szCs w:val="24"/>
        </w:rPr>
        <w:t>flamboyant</w:t>
      </w:r>
      <w:r w:rsidR="00C65BB5" w:rsidRPr="00DD30DC">
        <w:rPr>
          <w:rFonts w:cstheme="minorHAnsi"/>
          <w:sz w:val="24"/>
          <w:szCs w:val="24"/>
        </w:rPr>
        <w:t xml:space="preserve"> pour les kilomètres.</w:t>
      </w:r>
      <w:r w:rsidR="000929CE" w:rsidRPr="00DD30DC">
        <w:rPr>
          <w:rFonts w:cstheme="minorHAnsi"/>
          <w:sz w:val="24"/>
          <w:szCs w:val="24"/>
        </w:rPr>
        <w:t xml:space="preserve"> </w:t>
      </w:r>
      <w:r w:rsidR="000C648A" w:rsidRPr="00DD30DC">
        <w:rPr>
          <w:rFonts w:cstheme="minorHAnsi"/>
          <w:sz w:val="24"/>
          <w:szCs w:val="24"/>
        </w:rPr>
        <w:t xml:space="preserve">Felix Baumgartner, maître horloger et co-fondateur d’URWERK nous dit : </w:t>
      </w:r>
      <w:r w:rsidR="00FE4A7C" w:rsidRPr="00DD30DC">
        <w:rPr>
          <w:rFonts w:cstheme="minorHAnsi"/>
          <w:sz w:val="24"/>
          <w:szCs w:val="24"/>
        </w:rPr>
        <w:t xml:space="preserve">« Cette création est inspirée d’un cadeau reçu de mon père, </w:t>
      </w:r>
      <w:proofErr w:type="spellStart"/>
      <w:r w:rsidR="00FE4A7C" w:rsidRPr="00DD30DC">
        <w:rPr>
          <w:rFonts w:cstheme="minorHAnsi"/>
          <w:sz w:val="24"/>
          <w:szCs w:val="24"/>
        </w:rPr>
        <w:t>Geri</w:t>
      </w:r>
      <w:proofErr w:type="spellEnd"/>
      <w:r w:rsidR="00FE4A7C" w:rsidRPr="00DD30DC">
        <w:rPr>
          <w:rFonts w:cstheme="minorHAnsi"/>
          <w:sz w:val="24"/>
          <w:szCs w:val="24"/>
        </w:rPr>
        <w:t xml:space="preserve"> Baumgartner, restaurateur renommé de pendules anciennes. Il s’agit d’une pendule fabriquée par Gustave Sandoz pour l’exposition universelle de 1893. </w:t>
      </w:r>
      <w:r w:rsidR="000C648A" w:rsidRPr="00DD30DC">
        <w:rPr>
          <w:rFonts w:cstheme="minorHAnsi"/>
          <w:sz w:val="24"/>
          <w:szCs w:val="24"/>
        </w:rPr>
        <w:t>Sa particularité : plutôt que les heures, elle indique la distance parcourue par la T</w:t>
      </w:r>
      <w:r w:rsidR="00D334B7" w:rsidRPr="00DD30DC">
        <w:rPr>
          <w:rFonts w:cstheme="minorHAnsi"/>
          <w:sz w:val="24"/>
          <w:szCs w:val="24"/>
        </w:rPr>
        <w:t>erre au niveau de l’Equateur ».</w:t>
      </w:r>
      <w:r w:rsidR="000C648A" w:rsidRPr="00DD30DC">
        <w:rPr>
          <w:rFonts w:cstheme="minorHAnsi"/>
          <w:sz w:val="24"/>
          <w:szCs w:val="24"/>
        </w:rPr>
        <w:t xml:space="preserve"> </w:t>
      </w:r>
    </w:p>
    <w:p w:rsidR="006641B7" w:rsidRPr="00DD30DC" w:rsidRDefault="006641B7" w:rsidP="00214949">
      <w:pPr>
        <w:autoSpaceDE w:val="0"/>
        <w:autoSpaceDN w:val="0"/>
        <w:adjustRightInd w:val="0"/>
        <w:jc w:val="both"/>
        <w:rPr>
          <w:rFonts w:cstheme="minorHAnsi"/>
          <w:sz w:val="24"/>
          <w:szCs w:val="24"/>
        </w:rPr>
      </w:pPr>
    </w:p>
    <w:p w:rsidR="00941FD5" w:rsidRDefault="00941FD5" w:rsidP="00214949">
      <w:pPr>
        <w:autoSpaceDE w:val="0"/>
        <w:autoSpaceDN w:val="0"/>
        <w:adjustRightInd w:val="0"/>
        <w:jc w:val="both"/>
        <w:rPr>
          <w:rFonts w:cstheme="minorHAnsi"/>
          <w:sz w:val="24"/>
          <w:szCs w:val="24"/>
        </w:rPr>
      </w:pPr>
      <w:r w:rsidRPr="00DD30DC">
        <w:rPr>
          <w:rFonts w:cstheme="minorHAnsi"/>
          <w:sz w:val="24"/>
          <w:szCs w:val="24"/>
        </w:rPr>
        <w:lastRenderedPageBreak/>
        <w:t>Sous le dôme de la UR-100</w:t>
      </w:r>
      <w:r w:rsidR="008226BA" w:rsidRPr="00DD30DC">
        <w:rPr>
          <w:rFonts w:cstheme="minorHAnsi"/>
          <w:sz w:val="24"/>
          <w:szCs w:val="24"/>
        </w:rPr>
        <w:t>V</w:t>
      </w:r>
      <w:r w:rsidRPr="00DD30DC">
        <w:rPr>
          <w:rFonts w:cstheme="minorHAnsi"/>
          <w:sz w:val="24"/>
          <w:szCs w:val="24"/>
        </w:rPr>
        <w:t>, bat le</w:t>
      </w:r>
      <w:r w:rsidR="00AA1BF7" w:rsidRPr="00DD30DC">
        <w:rPr>
          <w:rFonts w:cstheme="minorHAnsi"/>
          <w:sz w:val="24"/>
          <w:szCs w:val="24"/>
        </w:rPr>
        <w:t xml:space="preserve"> nouveau</w:t>
      </w:r>
      <w:r w:rsidRPr="00DD30DC">
        <w:rPr>
          <w:rFonts w:cstheme="minorHAnsi"/>
          <w:sz w:val="24"/>
          <w:szCs w:val="24"/>
        </w:rPr>
        <w:t xml:space="preserve"> calibre 12.0</w:t>
      </w:r>
      <w:r w:rsidR="00487732" w:rsidRPr="00DD30DC">
        <w:rPr>
          <w:rFonts w:cstheme="minorHAnsi"/>
          <w:sz w:val="24"/>
          <w:szCs w:val="24"/>
        </w:rPr>
        <w:t>2</w:t>
      </w:r>
      <w:r w:rsidRPr="00DD30DC">
        <w:rPr>
          <w:rFonts w:cstheme="minorHAnsi"/>
          <w:sz w:val="24"/>
          <w:szCs w:val="24"/>
        </w:rPr>
        <w:t xml:space="preserve"> d’URWERK avec son affichage de l’heure à trois satellites. </w:t>
      </w:r>
      <w:r w:rsidR="00E96A94" w:rsidRPr="00DD30DC">
        <w:rPr>
          <w:rFonts w:cstheme="minorHAnsi"/>
          <w:sz w:val="24"/>
          <w:szCs w:val="24"/>
        </w:rPr>
        <w:t>« </w:t>
      </w:r>
      <w:r w:rsidR="00C216BA" w:rsidRPr="00DD30DC">
        <w:rPr>
          <w:rFonts w:cstheme="minorHAnsi"/>
          <w:sz w:val="24"/>
          <w:szCs w:val="24"/>
        </w:rPr>
        <w:t>Le</w:t>
      </w:r>
      <w:r w:rsidR="006002A0" w:rsidRPr="00DD30DC">
        <w:rPr>
          <w:rFonts w:cstheme="minorHAnsi"/>
          <w:sz w:val="24"/>
          <w:szCs w:val="24"/>
        </w:rPr>
        <w:t xml:space="preserve"> changement de calibre pour cette version se traduit par </w:t>
      </w:r>
      <w:proofErr w:type="spellStart"/>
      <w:r w:rsidR="00E96A94" w:rsidRPr="00DD30DC">
        <w:rPr>
          <w:rFonts w:cstheme="minorHAnsi"/>
          <w:sz w:val="24"/>
          <w:szCs w:val="24"/>
        </w:rPr>
        <w:t>redesign</w:t>
      </w:r>
      <w:proofErr w:type="spellEnd"/>
      <w:r w:rsidR="00E96A94" w:rsidRPr="00DD30DC">
        <w:rPr>
          <w:rFonts w:cstheme="minorHAnsi"/>
          <w:sz w:val="24"/>
          <w:szCs w:val="24"/>
        </w:rPr>
        <w:t xml:space="preserve"> du </w:t>
      </w:r>
      <w:r w:rsidR="006002A0" w:rsidRPr="00DD30DC">
        <w:rPr>
          <w:rFonts w:cstheme="minorHAnsi"/>
          <w:sz w:val="24"/>
          <w:szCs w:val="24"/>
        </w:rPr>
        <w:t>carrousel central.</w:t>
      </w:r>
      <w:r w:rsidR="00C216BA" w:rsidRPr="00DD30DC">
        <w:rPr>
          <w:rFonts w:cstheme="minorHAnsi"/>
          <w:sz w:val="24"/>
          <w:szCs w:val="24"/>
        </w:rPr>
        <w:t xml:space="preserve"> </w:t>
      </w:r>
      <w:r w:rsidR="001A6B74" w:rsidRPr="00DD30DC">
        <w:rPr>
          <w:rFonts w:cstheme="minorHAnsi"/>
          <w:sz w:val="24"/>
          <w:szCs w:val="24"/>
        </w:rPr>
        <w:t>L</w:t>
      </w:r>
      <w:r w:rsidR="00C216BA" w:rsidRPr="00DD30DC">
        <w:rPr>
          <w:rFonts w:cstheme="minorHAnsi"/>
          <w:sz w:val="24"/>
          <w:szCs w:val="24"/>
        </w:rPr>
        <w:t xml:space="preserve">es index </w:t>
      </w:r>
      <w:r w:rsidR="00E96A94" w:rsidRPr="00DD30DC">
        <w:rPr>
          <w:rFonts w:cstheme="minorHAnsi"/>
          <w:sz w:val="24"/>
          <w:szCs w:val="24"/>
        </w:rPr>
        <w:t xml:space="preserve">des heures </w:t>
      </w:r>
      <w:r w:rsidR="00C216BA" w:rsidRPr="00DD30DC">
        <w:rPr>
          <w:rFonts w:cstheme="minorHAnsi"/>
          <w:sz w:val="24"/>
          <w:szCs w:val="24"/>
        </w:rPr>
        <w:t>sont</w:t>
      </w:r>
      <w:r w:rsidR="00E96A94" w:rsidRPr="00DD30DC">
        <w:rPr>
          <w:rFonts w:cstheme="minorHAnsi"/>
          <w:sz w:val="24"/>
          <w:szCs w:val="24"/>
        </w:rPr>
        <w:t xml:space="preserve"> </w:t>
      </w:r>
      <w:r w:rsidR="00C216BA" w:rsidRPr="00DD30DC">
        <w:rPr>
          <w:rFonts w:cstheme="minorHAnsi"/>
          <w:sz w:val="24"/>
          <w:szCs w:val="24"/>
        </w:rPr>
        <w:t>placés au plus près de la minuterie pour une lecture de l’heure encore plus intuitive, plus fluide</w:t>
      </w:r>
      <w:r w:rsidR="00E96A94" w:rsidRPr="00DD30DC">
        <w:rPr>
          <w:rFonts w:cstheme="minorHAnsi"/>
          <w:sz w:val="24"/>
          <w:szCs w:val="24"/>
        </w:rPr>
        <w:t> » explique Felix Baumgartner</w:t>
      </w:r>
      <w:r w:rsidR="00C216BA" w:rsidRPr="00DD30DC">
        <w:rPr>
          <w:rFonts w:cstheme="minorHAnsi"/>
          <w:sz w:val="24"/>
          <w:szCs w:val="24"/>
        </w:rPr>
        <w:t>.</w:t>
      </w:r>
      <w:r w:rsidRPr="00DD30DC">
        <w:rPr>
          <w:rFonts w:cstheme="minorHAnsi"/>
          <w:sz w:val="24"/>
          <w:szCs w:val="24"/>
        </w:rPr>
        <w:t xml:space="preserve"> </w:t>
      </w:r>
      <w:r w:rsidR="00C216BA" w:rsidRPr="00DD30DC">
        <w:rPr>
          <w:rFonts w:cstheme="minorHAnsi"/>
          <w:sz w:val="24"/>
          <w:szCs w:val="24"/>
        </w:rPr>
        <w:t>Ce carrouse</w:t>
      </w:r>
      <w:r w:rsidRPr="00DD30DC">
        <w:rPr>
          <w:rFonts w:cstheme="minorHAnsi"/>
          <w:sz w:val="24"/>
          <w:szCs w:val="24"/>
        </w:rPr>
        <w:t xml:space="preserve">l est forgé dans l’aluminium puis sablé et </w:t>
      </w:r>
      <w:proofErr w:type="spellStart"/>
      <w:r w:rsidRPr="00DD30DC">
        <w:rPr>
          <w:rFonts w:cstheme="minorHAnsi"/>
          <w:sz w:val="24"/>
          <w:szCs w:val="24"/>
        </w:rPr>
        <w:t>microbillé</w:t>
      </w:r>
      <w:proofErr w:type="spellEnd"/>
      <w:r w:rsidRPr="00DD30DC">
        <w:rPr>
          <w:rFonts w:cstheme="minorHAnsi"/>
          <w:sz w:val="24"/>
          <w:szCs w:val="24"/>
        </w:rPr>
        <w:t xml:space="preserve"> après </w:t>
      </w:r>
      <w:proofErr w:type="spellStart"/>
      <w:r w:rsidRPr="00DD30DC">
        <w:rPr>
          <w:rFonts w:cstheme="minorHAnsi"/>
          <w:sz w:val="24"/>
          <w:szCs w:val="24"/>
        </w:rPr>
        <w:t>éloxage</w:t>
      </w:r>
      <w:proofErr w:type="spellEnd"/>
      <w:r w:rsidRPr="00DD30DC">
        <w:rPr>
          <w:rFonts w:cstheme="minorHAnsi"/>
          <w:sz w:val="24"/>
          <w:szCs w:val="24"/>
        </w:rPr>
        <w:t xml:space="preserve">. Chaque vis des satellites est satiné circulaire. Les satellites reposent sur un carrousel de laiton sablé et traité ruthénium. La structure chapeautant l’indication des heures est en aluminium sablé et </w:t>
      </w:r>
      <w:proofErr w:type="spellStart"/>
      <w:r w:rsidRPr="00DD30DC">
        <w:rPr>
          <w:rFonts w:cstheme="minorHAnsi"/>
          <w:sz w:val="24"/>
          <w:szCs w:val="24"/>
        </w:rPr>
        <w:t>microbillé</w:t>
      </w:r>
      <w:proofErr w:type="spellEnd"/>
      <w:r w:rsidRPr="00DD30DC">
        <w:rPr>
          <w:rFonts w:cstheme="minorHAnsi"/>
          <w:sz w:val="24"/>
          <w:szCs w:val="24"/>
        </w:rPr>
        <w:t xml:space="preserve">. Le remontage automatique de la </w:t>
      </w:r>
      <w:r w:rsidR="008226BA" w:rsidRPr="00DD30DC">
        <w:rPr>
          <w:rFonts w:cstheme="minorHAnsi"/>
          <w:sz w:val="24"/>
          <w:szCs w:val="24"/>
        </w:rPr>
        <w:t>UR-100V</w:t>
      </w:r>
      <w:r w:rsidRPr="00DD30DC">
        <w:rPr>
          <w:rFonts w:cstheme="minorHAnsi"/>
          <w:sz w:val="24"/>
          <w:szCs w:val="24"/>
        </w:rPr>
        <w:t xml:space="preserve"> lui est régi par un rotor bidirectionnel régulé par une hélice profilée, la </w:t>
      </w:r>
      <w:proofErr w:type="spellStart"/>
      <w:r w:rsidRPr="00DD30DC">
        <w:rPr>
          <w:rFonts w:cstheme="minorHAnsi"/>
          <w:sz w:val="24"/>
          <w:szCs w:val="24"/>
        </w:rPr>
        <w:t>Windfänger</w:t>
      </w:r>
      <w:proofErr w:type="spellEnd"/>
      <w:r w:rsidRPr="00DD30DC">
        <w:rPr>
          <w:rFonts w:cstheme="minorHAnsi"/>
          <w:sz w:val="24"/>
          <w:szCs w:val="24"/>
        </w:rPr>
        <w:t>.</w:t>
      </w:r>
    </w:p>
    <w:p w:rsidR="00493710" w:rsidRDefault="00493710" w:rsidP="00214949">
      <w:pPr>
        <w:autoSpaceDE w:val="0"/>
        <w:autoSpaceDN w:val="0"/>
        <w:adjustRightInd w:val="0"/>
        <w:jc w:val="both"/>
        <w:rPr>
          <w:rFonts w:cstheme="minorHAnsi"/>
          <w:sz w:val="24"/>
          <w:szCs w:val="24"/>
        </w:rPr>
      </w:pPr>
    </w:p>
    <w:p w:rsidR="00493710" w:rsidRDefault="00493710" w:rsidP="00214949">
      <w:pPr>
        <w:autoSpaceDE w:val="0"/>
        <w:autoSpaceDN w:val="0"/>
        <w:adjustRightInd w:val="0"/>
        <w:jc w:val="both"/>
        <w:rPr>
          <w:rFonts w:cstheme="minorHAnsi"/>
          <w:sz w:val="24"/>
          <w:szCs w:val="24"/>
        </w:rPr>
      </w:pPr>
      <w:r>
        <w:rPr>
          <w:rFonts w:cstheme="minorHAnsi"/>
          <w:noProof/>
          <w:sz w:val="24"/>
          <w:szCs w:val="24"/>
          <w:lang w:val="en-GB"/>
        </w:rPr>
        <w:drawing>
          <wp:inline distT="0" distB="0" distL="0" distR="0" wp14:anchorId="5499345D" wp14:editId="147AB2DF">
            <wp:extent cx="5760720" cy="3840480"/>
            <wp:effectExtent l="0" t="0" r="0" b="762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8-220818_UR100_UV_SELECTION_RT_JPG100-28-220810_UR100_UV_RETOUCH-121A942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bookmarkStart w:id="0" w:name="_GoBack"/>
      <w:bookmarkEnd w:id="0"/>
    </w:p>
    <w:p w:rsidR="00493710" w:rsidRPr="00DD30DC" w:rsidRDefault="00493710" w:rsidP="00214949">
      <w:pPr>
        <w:autoSpaceDE w:val="0"/>
        <w:autoSpaceDN w:val="0"/>
        <w:adjustRightInd w:val="0"/>
        <w:jc w:val="both"/>
        <w:rPr>
          <w:rFonts w:cstheme="minorHAnsi"/>
          <w:sz w:val="24"/>
          <w:szCs w:val="24"/>
        </w:rPr>
      </w:pPr>
    </w:p>
    <w:p w:rsidR="00900AAA" w:rsidRPr="00DD30DC" w:rsidRDefault="00941FD5" w:rsidP="00214949">
      <w:pPr>
        <w:autoSpaceDE w:val="0"/>
        <w:autoSpaceDN w:val="0"/>
        <w:adjustRightInd w:val="0"/>
        <w:jc w:val="both"/>
        <w:rPr>
          <w:rFonts w:cstheme="minorHAnsi"/>
          <w:sz w:val="24"/>
          <w:szCs w:val="24"/>
        </w:rPr>
      </w:pPr>
      <w:r w:rsidRPr="00DD30DC">
        <w:rPr>
          <w:rFonts w:cstheme="minorHAnsi"/>
          <w:sz w:val="24"/>
          <w:szCs w:val="24"/>
        </w:rPr>
        <w:t xml:space="preserve">L’esthétique du boîtier de la </w:t>
      </w:r>
      <w:r w:rsidR="008226BA" w:rsidRPr="00DD30DC">
        <w:rPr>
          <w:rFonts w:cstheme="minorHAnsi"/>
          <w:sz w:val="24"/>
          <w:szCs w:val="24"/>
        </w:rPr>
        <w:t>UR-100V</w:t>
      </w:r>
      <w:r w:rsidRPr="00DD30DC">
        <w:rPr>
          <w:rFonts w:cstheme="minorHAnsi"/>
          <w:sz w:val="24"/>
          <w:szCs w:val="24"/>
        </w:rPr>
        <w:t xml:space="preserve"> suscite un plaisir régressif. En effet, il remémorera aux fidèles d’URWERK l’esthétique des premiers modèles de la marque </w:t>
      </w:r>
      <w:r w:rsidR="001A6B74" w:rsidRPr="00DD30DC">
        <w:rPr>
          <w:rFonts w:cstheme="minorHAnsi"/>
          <w:sz w:val="24"/>
          <w:szCs w:val="24"/>
        </w:rPr>
        <w:t>indépendante :</w:t>
      </w:r>
      <w:r w:rsidRPr="00DD30DC">
        <w:rPr>
          <w:rFonts w:cstheme="minorHAnsi"/>
          <w:sz w:val="24"/>
          <w:szCs w:val="24"/>
        </w:rPr>
        <w:t xml:space="preserve"> «</w:t>
      </w:r>
      <w:r w:rsidR="00842770" w:rsidRPr="00DD30DC">
        <w:rPr>
          <w:rFonts w:cstheme="minorHAnsi"/>
          <w:sz w:val="24"/>
          <w:szCs w:val="24"/>
        </w:rPr>
        <w:t xml:space="preserve"> </w:t>
      </w:r>
      <w:r w:rsidRPr="00DD30DC">
        <w:rPr>
          <w:rFonts w:cstheme="minorHAnsi"/>
          <w:sz w:val="24"/>
          <w:szCs w:val="24"/>
        </w:rPr>
        <w:t xml:space="preserve">Nous avons repris certains éléments </w:t>
      </w:r>
      <w:r w:rsidR="00842770" w:rsidRPr="00DD30DC">
        <w:rPr>
          <w:rFonts w:cstheme="minorHAnsi"/>
          <w:sz w:val="24"/>
          <w:szCs w:val="24"/>
        </w:rPr>
        <w:t xml:space="preserve">esthétiques </w:t>
      </w:r>
      <w:r w:rsidRPr="00DD30DC">
        <w:rPr>
          <w:rFonts w:cstheme="minorHAnsi"/>
          <w:sz w:val="24"/>
          <w:szCs w:val="24"/>
        </w:rPr>
        <w:t xml:space="preserve">de nos premières constructions et déstructuré notre approche. </w:t>
      </w:r>
      <w:r w:rsidR="00842770" w:rsidRPr="00DD30DC">
        <w:rPr>
          <w:rFonts w:cstheme="minorHAnsi"/>
          <w:sz w:val="24"/>
          <w:szCs w:val="24"/>
        </w:rPr>
        <w:t>Un exemple : l</w:t>
      </w:r>
      <w:r w:rsidRPr="00DD30DC">
        <w:rPr>
          <w:rFonts w:cstheme="minorHAnsi"/>
          <w:sz w:val="24"/>
          <w:szCs w:val="24"/>
        </w:rPr>
        <w:t>e dôme d’acier de nos modèles historiques est ici reproduit en transparence, en verre saphir. Sa perfection est mise en relief par les aspérités de la boîte titane et acier. Pour moi qui questionne sans cesse le diktat de la symétrie, j’ai joué des proportions pour interpeler le regard »</w:t>
      </w:r>
      <w:r w:rsidR="00421C1F" w:rsidRPr="00DD30DC">
        <w:rPr>
          <w:rFonts w:cstheme="minorHAnsi"/>
          <w:sz w:val="24"/>
          <w:szCs w:val="24"/>
        </w:rPr>
        <w:t xml:space="preserve"> conclut</w:t>
      </w:r>
      <w:r w:rsidR="000C648A" w:rsidRPr="00DD30DC">
        <w:rPr>
          <w:rFonts w:cstheme="minorHAnsi"/>
          <w:sz w:val="24"/>
          <w:szCs w:val="24"/>
        </w:rPr>
        <w:t xml:space="preserve"> Martin Frei</w:t>
      </w:r>
      <w:r w:rsidR="008D0D3F" w:rsidRPr="00DD30DC">
        <w:rPr>
          <w:rFonts w:cstheme="minorHAnsi"/>
          <w:sz w:val="24"/>
          <w:szCs w:val="24"/>
        </w:rPr>
        <w:t xml:space="preserve">. </w:t>
      </w:r>
    </w:p>
    <w:p w:rsidR="00EE1D4D" w:rsidRPr="00DD30DC" w:rsidRDefault="00EE1D4D" w:rsidP="00214949">
      <w:pPr>
        <w:autoSpaceDE w:val="0"/>
        <w:autoSpaceDN w:val="0"/>
        <w:adjustRightInd w:val="0"/>
        <w:jc w:val="both"/>
        <w:rPr>
          <w:rFonts w:cstheme="minorHAnsi"/>
          <w:sz w:val="24"/>
          <w:szCs w:val="24"/>
        </w:rPr>
      </w:pPr>
    </w:p>
    <w:p w:rsidR="00142837" w:rsidRPr="00DD30DC" w:rsidRDefault="00142837" w:rsidP="00214949">
      <w:pPr>
        <w:jc w:val="both"/>
        <w:rPr>
          <w:rFonts w:cstheme="minorHAnsi"/>
          <w:sz w:val="24"/>
          <w:szCs w:val="24"/>
        </w:rPr>
      </w:pPr>
      <w:r w:rsidRPr="00DD30DC">
        <w:rPr>
          <w:rFonts w:cstheme="minorHAnsi"/>
          <w:sz w:val="24"/>
          <w:szCs w:val="24"/>
        </w:rPr>
        <w:br w:type="page"/>
      </w:r>
    </w:p>
    <w:p w:rsidR="00083A5E" w:rsidRPr="00DD30DC" w:rsidRDefault="00083A5E" w:rsidP="00214949">
      <w:pPr>
        <w:autoSpaceDE w:val="0"/>
        <w:autoSpaceDN w:val="0"/>
        <w:adjustRightInd w:val="0"/>
        <w:jc w:val="both"/>
        <w:rPr>
          <w:rFonts w:cstheme="minorHAnsi"/>
          <w:sz w:val="24"/>
          <w:szCs w:val="24"/>
        </w:rPr>
      </w:pPr>
    </w:p>
    <w:p w:rsidR="00964A0D" w:rsidRPr="002C6C7F" w:rsidRDefault="008226BA" w:rsidP="002C6C7F">
      <w:pPr>
        <w:spacing w:after="0"/>
        <w:jc w:val="center"/>
        <w:rPr>
          <w:rFonts w:cstheme="minorHAnsi"/>
          <w:b/>
          <w:sz w:val="28"/>
          <w:szCs w:val="24"/>
          <w:lang w:val="en-US"/>
        </w:rPr>
      </w:pPr>
      <w:r w:rsidRPr="002C6C7F">
        <w:rPr>
          <w:rFonts w:cstheme="minorHAnsi"/>
          <w:b/>
          <w:sz w:val="28"/>
          <w:szCs w:val="24"/>
          <w:lang w:val="en-US"/>
        </w:rPr>
        <w:t>UR-100V</w:t>
      </w:r>
      <w:r w:rsidR="006002A0" w:rsidRPr="002C6C7F">
        <w:rPr>
          <w:rFonts w:cstheme="minorHAnsi"/>
          <w:b/>
          <w:sz w:val="28"/>
          <w:szCs w:val="24"/>
          <w:lang w:val="en-US"/>
        </w:rPr>
        <w:t xml:space="preserve"> </w:t>
      </w:r>
      <w:proofErr w:type="spellStart"/>
      <w:r w:rsidR="004813E1" w:rsidRPr="002C6C7F">
        <w:rPr>
          <w:rFonts w:cstheme="minorHAnsi"/>
          <w:b/>
          <w:sz w:val="28"/>
          <w:szCs w:val="24"/>
          <w:lang w:val="en-US"/>
        </w:rPr>
        <w:t>Ultra</w:t>
      </w:r>
      <w:r w:rsidR="002C6C7F" w:rsidRPr="002C6C7F">
        <w:rPr>
          <w:rFonts w:cstheme="minorHAnsi"/>
          <w:b/>
          <w:sz w:val="28"/>
          <w:szCs w:val="24"/>
          <w:lang w:val="en-US"/>
        </w:rPr>
        <w:t>V</w:t>
      </w:r>
      <w:r w:rsidR="004813E1" w:rsidRPr="002C6C7F">
        <w:rPr>
          <w:rFonts w:cstheme="minorHAnsi"/>
          <w:b/>
          <w:sz w:val="28"/>
          <w:szCs w:val="24"/>
          <w:lang w:val="en-US"/>
        </w:rPr>
        <w:t>iolet</w:t>
      </w:r>
      <w:proofErr w:type="spellEnd"/>
    </w:p>
    <w:p w:rsidR="00964A0D" w:rsidRPr="00DD30DC" w:rsidRDefault="00964A0D" w:rsidP="00214949">
      <w:pPr>
        <w:spacing w:after="0"/>
        <w:jc w:val="both"/>
        <w:rPr>
          <w:rFonts w:cstheme="minorHAnsi"/>
          <w:sz w:val="24"/>
          <w:szCs w:val="24"/>
          <w:lang w:val="en-US"/>
        </w:rPr>
      </w:pPr>
    </w:p>
    <w:tbl>
      <w:tblPr>
        <w:tblStyle w:val="Grilledutableau"/>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229"/>
      </w:tblGrid>
      <w:tr w:rsidR="008903E0" w:rsidRPr="00DD30DC" w:rsidTr="00DD30DC">
        <w:tc>
          <w:tcPr>
            <w:tcW w:w="2268" w:type="dxa"/>
          </w:tcPr>
          <w:p w:rsidR="008903E0" w:rsidRPr="00DD30DC" w:rsidRDefault="008903E0" w:rsidP="00214949">
            <w:pPr>
              <w:jc w:val="both"/>
              <w:rPr>
                <w:rFonts w:cstheme="minorHAnsi"/>
                <w:b/>
                <w:bCs/>
                <w:sz w:val="24"/>
                <w:szCs w:val="24"/>
                <w:lang w:val="fr-FR"/>
              </w:rPr>
            </w:pPr>
            <w:r w:rsidRPr="00DD30DC">
              <w:rPr>
                <w:rFonts w:cstheme="minorHAnsi"/>
                <w:b/>
                <w:bCs/>
                <w:sz w:val="24"/>
                <w:szCs w:val="24"/>
                <w:lang w:val="fr-FR"/>
              </w:rPr>
              <w:t>Mouvement</w:t>
            </w:r>
          </w:p>
        </w:tc>
        <w:tc>
          <w:tcPr>
            <w:tcW w:w="7229" w:type="dxa"/>
          </w:tcPr>
          <w:p w:rsidR="008903E0" w:rsidRPr="00DD30DC" w:rsidRDefault="008903E0" w:rsidP="00214949">
            <w:pPr>
              <w:jc w:val="both"/>
              <w:rPr>
                <w:rFonts w:cstheme="minorHAnsi"/>
                <w:sz w:val="24"/>
                <w:szCs w:val="24"/>
                <w:lang w:val="fr-FR"/>
              </w:rPr>
            </w:pPr>
          </w:p>
        </w:tc>
      </w:tr>
      <w:tr w:rsidR="008903E0" w:rsidRPr="00DD30DC" w:rsidTr="00DD30DC">
        <w:tc>
          <w:tcPr>
            <w:tcW w:w="2268" w:type="dxa"/>
          </w:tcPr>
          <w:p w:rsidR="008903E0" w:rsidRPr="00DD30DC" w:rsidRDefault="008903E0" w:rsidP="00214949">
            <w:pPr>
              <w:jc w:val="both"/>
              <w:rPr>
                <w:rFonts w:cstheme="minorHAnsi"/>
                <w:sz w:val="24"/>
                <w:szCs w:val="24"/>
                <w:lang w:val="fr-FR"/>
              </w:rPr>
            </w:pPr>
            <w:r w:rsidRPr="00DD30DC">
              <w:rPr>
                <w:rFonts w:cstheme="minorHAnsi"/>
                <w:sz w:val="24"/>
                <w:szCs w:val="24"/>
                <w:lang w:val="fr-FR"/>
              </w:rPr>
              <w:t>Calibre</w:t>
            </w:r>
          </w:p>
        </w:tc>
        <w:tc>
          <w:tcPr>
            <w:tcW w:w="7229" w:type="dxa"/>
          </w:tcPr>
          <w:p w:rsidR="008903E0" w:rsidRPr="00DD30DC" w:rsidRDefault="008903E0" w:rsidP="00214949">
            <w:pPr>
              <w:jc w:val="both"/>
              <w:rPr>
                <w:rFonts w:cstheme="minorHAnsi"/>
                <w:sz w:val="24"/>
                <w:szCs w:val="24"/>
                <w:lang w:val="fr-FR"/>
              </w:rPr>
            </w:pPr>
            <w:r w:rsidRPr="00DD30DC">
              <w:rPr>
                <w:rFonts w:cstheme="minorHAnsi"/>
                <w:sz w:val="24"/>
                <w:szCs w:val="24"/>
                <w:lang w:val="fr-FR"/>
              </w:rPr>
              <w:t>UR 12.0</w:t>
            </w:r>
            <w:r w:rsidR="00487732" w:rsidRPr="00DD30DC">
              <w:rPr>
                <w:rFonts w:cstheme="minorHAnsi"/>
                <w:sz w:val="24"/>
                <w:szCs w:val="24"/>
                <w:lang w:val="fr-FR"/>
              </w:rPr>
              <w:t>2</w:t>
            </w:r>
            <w:r w:rsidRPr="00DD30DC">
              <w:rPr>
                <w:rFonts w:cstheme="minorHAnsi"/>
                <w:sz w:val="24"/>
                <w:szCs w:val="24"/>
                <w:lang w:val="fr-FR"/>
              </w:rPr>
              <w:t xml:space="preserve"> avec système de remontage automatique régi par une hélice profilée, la </w:t>
            </w:r>
            <w:proofErr w:type="spellStart"/>
            <w:r w:rsidRPr="00DD30DC">
              <w:rPr>
                <w:rFonts w:cstheme="minorHAnsi"/>
                <w:sz w:val="24"/>
                <w:szCs w:val="24"/>
                <w:lang w:val="fr-FR"/>
              </w:rPr>
              <w:t>Win</w:t>
            </w:r>
            <w:r w:rsidR="002C6C7F">
              <w:rPr>
                <w:rFonts w:cstheme="minorHAnsi"/>
                <w:sz w:val="24"/>
                <w:szCs w:val="24"/>
                <w:lang w:val="fr-FR"/>
              </w:rPr>
              <w:t>d</w:t>
            </w:r>
            <w:r w:rsidRPr="00DD30DC">
              <w:rPr>
                <w:rFonts w:cstheme="minorHAnsi"/>
                <w:sz w:val="24"/>
                <w:szCs w:val="24"/>
                <w:lang w:val="fr-FR"/>
              </w:rPr>
              <w:t>fänger</w:t>
            </w:r>
            <w:proofErr w:type="spellEnd"/>
          </w:p>
          <w:p w:rsidR="008903E0" w:rsidRPr="00DD30DC" w:rsidRDefault="008903E0" w:rsidP="00214949">
            <w:pPr>
              <w:jc w:val="both"/>
              <w:rPr>
                <w:rFonts w:cstheme="minorHAnsi"/>
                <w:sz w:val="24"/>
                <w:szCs w:val="24"/>
                <w:lang w:val="fr-FR"/>
              </w:rPr>
            </w:pPr>
          </w:p>
        </w:tc>
      </w:tr>
      <w:tr w:rsidR="008903E0" w:rsidRPr="00DD30DC" w:rsidTr="00DD30DC">
        <w:tc>
          <w:tcPr>
            <w:tcW w:w="2268" w:type="dxa"/>
          </w:tcPr>
          <w:p w:rsidR="008903E0" w:rsidRPr="00DD30DC" w:rsidRDefault="008903E0" w:rsidP="00214949">
            <w:pPr>
              <w:jc w:val="both"/>
              <w:rPr>
                <w:rFonts w:cstheme="minorHAnsi"/>
                <w:sz w:val="24"/>
                <w:szCs w:val="24"/>
                <w:lang w:val="fr-FR"/>
              </w:rPr>
            </w:pPr>
            <w:r w:rsidRPr="00DD30DC">
              <w:rPr>
                <w:rFonts w:cstheme="minorHAnsi"/>
                <w:sz w:val="24"/>
                <w:szCs w:val="24"/>
                <w:lang w:val="fr-FR"/>
              </w:rPr>
              <w:t>Rubis</w:t>
            </w:r>
          </w:p>
        </w:tc>
        <w:tc>
          <w:tcPr>
            <w:tcW w:w="7229" w:type="dxa"/>
          </w:tcPr>
          <w:p w:rsidR="008903E0" w:rsidRPr="00DD30DC" w:rsidRDefault="002657E5" w:rsidP="00214949">
            <w:pPr>
              <w:jc w:val="both"/>
              <w:rPr>
                <w:rFonts w:cstheme="minorHAnsi"/>
                <w:sz w:val="24"/>
                <w:szCs w:val="24"/>
                <w:lang w:val="fr-FR"/>
              </w:rPr>
            </w:pPr>
            <w:r w:rsidRPr="00DD30DC">
              <w:rPr>
                <w:rFonts w:cstheme="minorHAnsi"/>
                <w:sz w:val="24"/>
                <w:szCs w:val="24"/>
                <w:lang w:val="fr-FR"/>
              </w:rPr>
              <w:t>40</w:t>
            </w:r>
          </w:p>
          <w:p w:rsidR="008903E0" w:rsidRPr="00DD30DC" w:rsidRDefault="008903E0" w:rsidP="00214949">
            <w:pPr>
              <w:jc w:val="both"/>
              <w:rPr>
                <w:rFonts w:cstheme="minorHAnsi"/>
                <w:sz w:val="24"/>
                <w:szCs w:val="24"/>
                <w:lang w:val="fr-FR"/>
              </w:rPr>
            </w:pPr>
          </w:p>
        </w:tc>
      </w:tr>
      <w:tr w:rsidR="008903E0" w:rsidRPr="00DD30DC" w:rsidTr="00DD30DC">
        <w:tc>
          <w:tcPr>
            <w:tcW w:w="2268" w:type="dxa"/>
          </w:tcPr>
          <w:p w:rsidR="008903E0" w:rsidRPr="00DD30DC" w:rsidRDefault="008903E0" w:rsidP="00214949">
            <w:pPr>
              <w:jc w:val="both"/>
              <w:rPr>
                <w:rFonts w:cstheme="minorHAnsi"/>
                <w:sz w:val="24"/>
                <w:szCs w:val="24"/>
                <w:lang w:val="fr-FR"/>
              </w:rPr>
            </w:pPr>
            <w:r w:rsidRPr="00DD30DC">
              <w:rPr>
                <w:rFonts w:cstheme="minorHAnsi"/>
                <w:sz w:val="24"/>
                <w:szCs w:val="24"/>
                <w:lang w:val="fr-FR"/>
              </w:rPr>
              <w:t>Fréquence</w:t>
            </w:r>
          </w:p>
        </w:tc>
        <w:tc>
          <w:tcPr>
            <w:tcW w:w="7229" w:type="dxa"/>
          </w:tcPr>
          <w:p w:rsidR="008903E0" w:rsidRPr="00DD30DC" w:rsidRDefault="008903E0" w:rsidP="00214949">
            <w:pPr>
              <w:jc w:val="both"/>
              <w:rPr>
                <w:rFonts w:cstheme="minorHAnsi"/>
                <w:sz w:val="24"/>
                <w:szCs w:val="24"/>
                <w:lang w:val="fr-FR"/>
              </w:rPr>
            </w:pPr>
            <w:r w:rsidRPr="00DD30DC">
              <w:rPr>
                <w:rFonts w:cstheme="minorHAnsi"/>
                <w:sz w:val="24"/>
                <w:szCs w:val="24"/>
                <w:lang w:val="fr-FR"/>
              </w:rPr>
              <w:t>28 800v / h - 4Hz</w:t>
            </w:r>
          </w:p>
          <w:p w:rsidR="008903E0" w:rsidRPr="00DD30DC" w:rsidRDefault="008903E0" w:rsidP="00214949">
            <w:pPr>
              <w:jc w:val="both"/>
              <w:rPr>
                <w:rFonts w:cstheme="minorHAnsi"/>
                <w:sz w:val="24"/>
                <w:szCs w:val="24"/>
                <w:lang w:val="fr-FR"/>
              </w:rPr>
            </w:pPr>
          </w:p>
        </w:tc>
      </w:tr>
      <w:tr w:rsidR="008903E0" w:rsidRPr="00DD30DC" w:rsidTr="00DD30DC">
        <w:tc>
          <w:tcPr>
            <w:tcW w:w="2268" w:type="dxa"/>
          </w:tcPr>
          <w:p w:rsidR="008903E0" w:rsidRPr="00DD30DC" w:rsidRDefault="008903E0" w:rsidP="00214949">
            <w:pPr>
              <w:jc w:val="both"/>
              <w:rPr>
                <w:rFonts w:cstheme="minorHAnsi"/>
                <w:sz w:val="24"/>
                <w:szCs w:val="24"/>
                <w:lang w:val="fr-FR"/>
              </w:rPr>
            </w:pPr>
            <w:r w:rsidRPr="00DD30DC">
              <w:rPr>
                <w:rFonts w:cstheme="minorHAnsi"/>
                <w:sz w:val="24"/>
                <w:szCs w:val="24"/>
                <w:lang w:val="fr-FR"/>
              </w:rPr>
              <w:t>Réserve</w:t>
            </w:r>
            <w:r w:rsidR="00DD30DC">
              <w:rPr>
                <w:rFonts w:cstheme="minorHAnsi"/>
                <w:sz w:val="24"/>
                <w:szCs w:val="24"/>
                <w:lang w:val="fr-FR"/>
              </w:rPr>
              <w:t xml:space="preserve"> </w:t>
            </w:r>
            <w:r w:rsidRPr="00DD30DC">
              <w:rPr>
                <w:rFonts w:cstheme="minorHAnsi"/>
                <w:sz w:val="24"/>
                <w:szCs w:val="24"/>
                <w:lang w:val="fr-FR"/>
              </w:rPr>
              <w:t>de marche</w:t>
            </w:r>
          </w:p>
        </w:tc>
        <w:tc>
          <w:tcPr>
            <w:tcW w:w="7229" w:type="dxa"/>
          </w:tcPr>
          <w:p w:rsidR="008903E0" w:rsidRPr="00DD30DC" w:rsidRDefault="008903E0" w:rsidP="00214949">
            <w:pPr>
              <w:jc w:val="both"/>
              <w:rPr>
                <w:rFonts w:cstheme="minorHAnsi"/>
                <w:sz w:val="24"/>
                <w:szCs w:val="24"/>
                <w:lang w:val="fr-FR"/>
              </w:rPr>
            </w:pPr>
            <w:r w:rsidRPr="00DD30DC">
              <w:rPr>
                <w:rFonts w:cstheme="minorHAnsi"/>
                <w:sz w:val="24"/>
                <w:szCs w:val="24"/>
                <w:lang w:val="fr-FR"/>
              </w:rPr>
              <w:t>48 heures</w:t>
            </w:r>
          </w:p>
          <w:p w:rsidR="008903E0" w:rsidRPr="00DD30DC" w:rsidRDefault="008903E0" w:rsidP="00214949">
            <w:pPr>
              <w:jc w:val="both"/>
              <w:rPr>
                <w:rFonts w:cstheme="minorHAnsi"/>
                <w:sz w:val="24"/>
                <w:szCs w:val="24"/>
                <w:lang w:val="fr-FR"/>
              </w:rPr>
            </w:pPr>
          </w:p>
        </w:tc>
      </w:tr>
      <w:tr w:rsidR="008903E0" w:rsidRPr="00DD30DC" w:rsidTr="00DD30DC">
        <w:tc>
          <w:tcPr>
            <w:tcW w:w="2268" w:type="dxa"/>
          </w:tcPr>
          <w:p w:rsidR="008903E0" w:rsidRPr="00DD30DC" w:rsidRDefault="008903E0" w:rsidP="00214949">
            <w:pPr>
              <w:jc w:val="both"/>
              <w:rPr>
                <w:rFonts w:cstheme="minorHAnsi"/>
                <w:sz w:val="24"/>
                <w:szCs w:val="24"/>
                <w:lang w:val="fr-FR"/>
              </w:rPr>
            </w:pPr>
            <w:r w:rsidRPr="00DD30DC">
              <w:rPr>
                <w:rFonts w:cstheme="minorHAnsi"/>
                <w:sz w:val="24"/>
                <w:szCs w:val="24"/>
                <w:lang w:val="fr-FR"/>
              </w:rPr>
              <w:t>Matériaux</w:t>
            </w:r>
          </w:p>
        </w:tc>
        <w:tc>
          <w:tcPr>
            <w:tcW w:w="7229" w:type="dxa"/>
          </w:tcPr>
          <w:p w:rsidR="008903E0" w:rsidRPr="00DD30DC" w:rsidRDefault="008903E0" w:rsidP="00214949">
            <w:pPr>
              <w:jc w:val="both"/>
              <w:rPr>
                <w:rFonts w:cstheme="minorHAnsi"/>
                <w:sz w:val="24"/>
                <w:szCs w:val="24"/>
                <w:lang w:val="fr-FR"/>
              </w:rPr>
            </w:pPr>
            <w:r w:rsidRPr="00DD30DC">
              <w:rPr>
                <w:rFonts w:cstheme="minorHAnsi"/>
                <w:sz w:val="24"/>
                <w:szCs w:val="24"/>
                <w:lang w:val="fr-FR"/>
              </w:rPr>
              <w:t xml:space="preserve">Heures satellites en aluminium chassées sur des croix de Genève en bronze au béryllium ; carrousel en aluminium ; carrousel et </w:t>
            </w:r>
            <w:proofErr w:type="gramStart"/>
            <w:r w:rsidRPr="00DD30DC">
              <w:rPr>
                <w:rFonts w:cstheme="minorHAnsi"/>
                <w:sz w:val="24"/>
                <w:szCs w:val="24"/>
                <w:lang w:val="fr-FR"/>
              </w:rPr>
              <w:t>triple platines</w:t>
            </w:r>
            <w:proofErr w:type="gramEnd"/>
            <w:r w:rsidRPr="00DD30DC">
              <w:rPr>
                <w:rFonts w:cstheme="minorHAnsi"/>
                <w:sz w:val="24"/>
                <w:szCs w:val="24"/>
                <w:lang w:val="fr-FR"/>
              </w:rPr>
              <w:t xml:space="preserve"> en ARCAP</w:t>
            </w:r>
          </w:p>
          <w:p w:rsidR="008903E0" w:rsidRPr="00DD30DC" w:rsidRDefault="008903E0" w:rsidP="00214949">
            <w:pPr>
              <w:jc w:val="both"/>
              <w:rPr>
                <w:rFonts w:cstheme="minorHAnsi"/>
                <w:sz w:val="24"/>
                <w:szCs w:val="24"/>
                <w:lang w:val="fr-FR"/>
              </w:rPr>
            </w:pPr>
          </w:p>
        </w:tc>
      </w:tr>
      <w:tr w:rsidR="008903E0" w:rsidRPr="00DD30DC" w:rsidTr="00DD30DC">
        <w:tc>
          <w:tcPr>
            <w:tcW w:w="2268" w:type="dxa"/>
          </w:tcPr>
          <w:p w:rsidR="008903E0" w:rsidRPr="00DD30DC" w:rsidRDefault="008903E0" w:rsidP="00214949">
            <w:pPr>
              <w:jc w:val="both"/>
              <w:rPr>
                <w:rFonts w:cstheme="minorHAnsi"/>
                <w:sz w:val="24"/>
                <w:szCs w:val="24"/>
                <w:lang w:val="fr-FR"/>
              </w:rPr>
            </w:pPr>
            <w:r w:rsidRPr="00DD30DC">
              <w:rPr>
                <w:rFonts w:cstheme="minorHAnsi"/>
                <w:sz w:val="24"/>
                <w:szCs w:val="24"/>
                <w:lang w:val="fr-FR"/>
              </w:rPr>
              <w:t>Finitions</w:t>
            </w:r>
          </w:p>
        </w:tc>
        <w:tc>
          <w:tcPr>
            <w:tcW w:w="7229" w:type="dxa"/>
          </w:tcPr>
          <w:p w:rsidR="008903E0" w:rsidRPr="00DD30DC" w:rsidRDefault="008903E0" w:rsidP="00214949">
            <w:pPr>
              <w:jc w:val="both"/>
              <w:rPr>
                <w:rFonts w:cstheme="minorHAnsi"/>
                <w:sz w:val="24"/>
                <w:szCs w:val="24"/>
                <w:lang w:val="fr-FR"/>
              </w:rPr>
            </w:pPr>
            <w:r w:rsidRPr="00DD30DC">
              <w:rPr>
                <w:rFonts w:cstheme="minorHAnsi"/>
                <w:sz w:val="24"/>
                <w:szCs w:val="24"/>
                <w:lang w:val="fr-FR"/>
              </w:rPr>
              <w:t>Grainage circulaire, sablage, microbillage, cerclage</w:t>
            </w:r>
          </w:p>
          <w:p w:rsidR="008903E0" w:rsidRPr="00DD30DC" w:rsidRDefault="008903E0" w:rsidP="00214949">
            <w:pPr>
              <w:jc w:val="both"/>
              <w:rPr>
                <w:rFonts w:cstheme="minorHAnsi"/>
                <w:sz w:val="24"/>
                <w:szCs w:val="24"/>
                <w:lang w:val="fr-FR"/>
              </w:rPr>
            </w:pPr>
            <w:r w:rsidRPr="00DD30DC">
              <w:rPr>
                <w:rFonts w:cstheme="minorHAnsi"/>
                <w:sz w:val="24"/>
                <w:szCs w:val="24"/>
                <w:lang w:val="fr-FR"/>
              </w:rPr>
              <w:t xml:space="preserve">Têtes de vis chanfreinées </w:t>
            </w:r>
          </w:p>
          <w:p w:rsidR="008903E0" w:rsidRPr="00DD30DC" w:rsidRDefault="008903E0" w:rsidP="00214949">
            <w:pPr>
              <w:jc w:val="both"/>
              <w:rPr>
                <w:rFonts w:cstheme="minorHAnsi"/>
                <w:sz w:val="24"/>
                <w:szCs w:val="24"/>
                <w:lang w:val="fr-FR"/>
              </w:rPr>
            </w:pPr>
            <w:r w:rsidRPr="00DD30DC">
              <w:rPr>
                <w:rFonts w:cstheme="minorHAnsi"/>
                <w:sz w:val="24"/>
                <w:szCs w:val="24"/>
                <w:lang w:val="fr-FR"/>
              </w:rPr>
              <w:t xml:space="preserve">Index des heures et minutes peints au </w:t>
            </w:r>
            <w:proofErr w:type="spellStart"/>
            <w:r w:rsidRPr="00DD30DC">
              <w:rPr>
                <w:rFonts w:cstheme="minorHAnsi"/>
                <w:sz w:val="24"/>
                <w:szCs w:val="24"/>
                <w:lang w:val="fr-FR"/>
              </w:rPr>
              <w:t>SuperLumiNova</w:t>
            </w:r>
            <w:proofErr w:type="spellEnd"/>
          </w:p>
          <w:p w:rsidR="008903E0" w:rsidRPr="00DD30DC" w:rsidRDefault="008903E0" w:rsidP="00214949">
            <w:pPr>
              <w:jc w:val="both"/>
              <w:rPr>
                <w:rFonts w:cstheme="minorHAnsi"/>
                <w:sz w:val="24"/>
                <w:szCs w:val="24"/>
                <w:lang w:val="fr-FR"/>
              </w:rPr>
            </w:pPr>
          </w:p>
        </w:tc>
      </w:tr>
      <w:tr w:rsidR="008903E0" w:rsidRPr="00DD30DC" w:rsidTr="00DD30DC">
        <w:tc>
          <w:tcPr>
            <w:tcW w:w="2268" w:type="dxa"/>
          </w:tcPr>
          <w:p w:rsidR="008903E0" w:rsidRPr="00DD30DC" w:rsidRDefault="008903E0" w:rsidP="00214949">
            <w:pPr>
              <w:jc w:val="both"/>
              <w:rPr>
                <w:rFonts w:cstheme="minorHAnsi"/>
                <w:sz w:val="24"/>
                <w:szCs w:val="24"/>
                <w:lang w:val="fr-FR"/>
              </w:rPr>
            </w:pPr>
            <w:r w:rsidRPr="00DD30DC">
              <w:rPr>
                <w:rFonts w:cstheme="minorHAnsi"/>
                <w:sz w:val="24"/>
                <w:szCs w:val="24"/>
                <w:lang w:val="fr-FR"/>
              </w:rPr>
              <w:t>Indications</w:t>
            </w:r>
          </w:p>
          <w:p w:rsidR="008903E0" w:rsidRPr="00DD30DC" w:rsidRDefault="008903E0" w:rsidP="00214949">
            <w:pPr>
              <w:jc w:val="both"/>
              <w:rPr>
                <w:rFonts w:cstheme="minorHAnsi"/>
                <w:sz w:val="24"/>
                <w:szCs w:val="24"/>
                <w:lang w:val="fr-FR"/>
              </w:rPr>
            </w:pPr>
          </w:p>
        </w:tc>
        <w:tc>
          <w:tcPr>
            <w:tcW w:w="7229" w:type="dxa"/>
          </w:tcPr>
          <w:p w:rsidR="008903E0" w:rsidRPr="00DD30DC" w:rsidRDefault="008903E0" w:rsidP="00214949">
            <w:pPr>
              <w:jc w:val="both"/>
              <w:rPr>
                <w:rFonts w:cstheme="minorHAnsi"/>
                <w:sz w:val="24"/>
                <w:szCs w:val="24"/>
                <w:lang w:val="fr-FR"/>
              </w:rPr>
            </w:pPr>
            <w:r w:rsidRPr="00DD30DC">
              <w:rPr>
                <w:rFonts w:cstheme="minorHAnsi"/>
                <w:sz w:val="24"/>
                <w:szCs w:val="24"/>
                <w:lang w:val="fr-FR"/>
              </w:rPr>
              <w:t>Heure satellites ; minutes ; distance parcourue à l’Equateur terrestre en 20 minutes, révolution de la Terre autour du soleil en 20 minutes</w:t>
            </w:r>
          </w:p>
        </w:tc>
      </w:tr>
      <w:tr w:rsidR="008903E0" w:rsidRPr="00DD30DC" w:rsidTr="00DD30DC">
        <w:tc>
          <w:tcPr>
            <w:tcW w:w="2268" w:type="dxa"/>
          </w:tcPr>
          <w:p w:rsidR="008903E0" w:rsidRPr="00DD30DC" w:rsidRDefault="008903E0" w:rsidP="00214949">
            <w:pPr>
              <w:jc w:val="both"/>
              <w:rPr>
                <w:rFonts w:cstheme="minorHAnsi"/>
                <w:sz w:val="24"/>
                <w:szCs w:val="24"/>
                <w:lang w:val="fr-FR"/>
              </w:rPr>
            </w:pPr>
          </w:p>
        </w:tc>
        <w:tc>
          <w:tcPr>
            <w:tcW w:w="7229" w:type="dxa"/>
          </w:tcPr>
          <w:p w:rsidR="008903E0" w:rsidRPr="00DD30DC" w:rsidRDefault="008903E0" w:rsidP="00214949">
            <w:pPr>
              <w:jc w:val="both"/>
              <w:rPr>
                <w:rFonts w:cstheme="minorHAnsi"/>
                <w:sz w:val="24"/>
                <w:szCs w:val="24"/>
                <w:lang w:val="fr-FR"/>
              </w:rPr>
            </w:pPr>
          </w:p>
          <w:p w:rsidR="008903E0" w:rsidRPr="00DD30DC" w:rsidRDefault="008903E0" w:rsidP="00214949">
            <w:pPr>
              <w:jc w:val="both"/>
              <w:rPr>
                <w:rFonts w:cstheme="minorHAnsi"/>
                <w:sz w:val="24"/>
                <w:szCs w:val="24"/>
                <w:lang w:val="fr-FR"/>
              </w:rPr>
            </w:pPr>
          </w:p>
        </w:tc>
      </w:tr>
      <w:tr w:rsidR="008903E0" w:rsidRPr="00DD30DC" w:rsidTr="00DD30DC">
        <w:tc>
          <w:tcPr>
            <w:tcW w:w="2268" w:type="dxa"/>
          </w:tcPr>
          <w:p w:rsidR="008903E0" w:rsidRPr="00DD30DC" w:rsidRDefault="008903E0" w:rsidP="00214949">
            <w:pPr>
              <w:jc w:val="both"/>
              <w:rPr>
                <w:rFonts w:cstheme="minorHAnsi"/>
                <w:b/>
                <w:bCs/>
                <w:sz w:val="24"/>
                <w:szCs w:val="24"/>
                <w:lang w:val="fr-FR"/>
              </w:rPr>
            </w:pPr>
            <w:r w:rsidRPr="00DD30DC">
              <w:rPr>
                <w:rFonts w:cstheme="minorHAnsi"/>
                <w:b/>
                <w:bCs/>
                <w:sz w:val="24"/>
                <w:szCs w:val="24"/>
                <w:lang w:val="fr-FR"/>
              </w:rPr>
              <w:t>Bo</w:t>
            </w:r>
            <w:r w:rsidR="00142837" w:rsidRPr="00DD30DC">
              <w:rPr>
                <w:rFonts w:cstheme="minorHAnsi"/>
                <w:b/>
                <w:bCs/>
                <w:sz w:val="24"/>
                <w:szCs w:val="24"/>
                <w:lang w:val="fr-FR"/>
              </w:rPr>
              <w:t>î</w:t>
            </w:r>
            <w:r w:rsidRPr="00DD30DC">
              <w:rPr>
                <w:rFonts w:cstheme="minorHAnsi"/>
                <w:b/>
                <w:bCs/>
                <w:sz w:val="24"/>
                <w:szCs w:val="24"/>
                <w:lang w:val="fr-FR"/>
              </w:rPr>
              <w:t>tier</w:t>
            </w:r>
          </w:p>
        </w:tc>
        <w:tc>
          <w:tcPr>
            <w:tcW w:w="7229" w:type="dxa"/>
          </w:tcPr>
          <w:p w:rsidR="008903E0" w:rsidRPr="00DD30DC" w:rsidRDefault="008903E0" w:rsidP="00214949">
            <w:pPr>
              <w:jc w:val="both"/>
              <w:rPr>
                <w:rFonts w:cstheme="minorHAnsi"/>
                <w:sz w:val="24"/>
                <w:szCs w:val="24"/>
                <w:lang w:val="fr-FR"/>
              </w:rPr>
            </w:pPr>
          </w:p>
        </w:tc>
      </w:tr>
      <w:tr w:rsidR="008903E0" w:rsidRPr="00DD30DC" w:rsidTr="00DD30DC">
        <w:tc>
          <w:tcPr>
            <w:tcW w:w="2268" w:type="dxa"/>
          </w:tcPr>
          <w:p w:rsidR="008903E0" w:rsidRPr="00DD30DC" w:rsidRDefault="008903E0" w:rsidP="00214949">
            <w:pPr>
              <w:jc w:val="both"/>
              <w:rPr>
                <w:rFonts w:cstheme="minorHAnsi"/>
                <w:sz w:val="24"/>
                <w:szCs w:val="24"/>
                <w:lang w:val="fr-FR"/>
              </w:rPr>
            </w:pPr>
            <w:r w:rsidRPr="00DD30DC">
              <w:rPr>
                <w:rFonts w:cstheme="minorHAnsi"/>
                <w:sz w:val="24"/>
                <w:szCs w:val="24"/>
                <w:lang w:val="fr-FR"/>
              </w:rPr>
              <w:t>Matéri</w:t>
            </w:r>
            <w:r w:rsidR="00142837" w:rsidRPr="00DD30DC">
              <w:rPr>
                <w:rFonts w:cstheme="minorHAnsi"/>
                <w:sz w:val="24"/>
                <w:szCs w:val="24"/>
                <w:lang w:val="fr-FR"/>
              </w:rPr>
              <w:t>el</w:t>
            </w:r>
          </w:p>
        </w:tc>
        <w:tc>
          <w:tcPr>
            <w:tcW w:w="7229" w:type="dxa"/>
          </w:tcPr>
          <w:p w:rsidR="008903E0" w:rsidRPr="00DD30DC" w:rsidRDefault="008903E0" w:rsidP="00214949">
            <w:pPr>
              <w:jc w:val="both"/>
              <w:rPr>
                <w:rFonts w:cstheme="minorHAnsi"/>
                <w:sz w:val="24"/>
                <w:szCs w:val="24"/>
                <w:lang w:val="fr-FR"/>
              </w:rPr>
            </w:pPr>
            <w:r w:rsidRPr="00DD30DC">
              <w:rPr>
                <w:rFonts w:cstheme="minorHAnsi"/>
                <w:sz w:val="24"/>
                <w:szCs w:val="24"/>
                <w:lang w:val="fr-FR"/>
              </w:rPr>
              <w:t>Ti</w:t>
            </w:r>
            <w:r w:rsidR="00226CFB" w:rsidRPr="00DD30DC">
              <w:rPr>
                <w:rFonts w:cstheme="minorHAnsi"/>
                <w:sz w:val="24"/>
                <w:szCs w:val="24"/>
                <w:lang w:val="fr-FR"/>
              </w:rPr>
              <w:t xml:space="preserve">tane </w:t>
            </w:r>
            <w:r w:rsidR="00142837" w:rsidRPr="00DD30DC">
              <w:rPr>
                <w:rFonts w:cstheme="minorHAnsi"/>
                <w:sz w:val="24"/>
                <w:szCs w:val="24"/>
                <w:lang w:val="fr-FR"/>
              </w:rPr>
              <w:t xml:space="preserve">sablé, </w:t>
            </w:r>
            <w:proofErr w:type="spellStart"/>
            <w:r w:rsidR="00142837" w:rsidRPr="00DD30DC">
              <w:rPr>
                <w:rFonts w:cstheme="minorHAnsi"/>
                <w:sz w:val="24"/>
                <w:szCs w:val="24"/>
                <w:lang w:val="fr-FR"/>
              </w:rPr>
              <w:t>microbillé</w:t>
            </w:r>
            <w:proofErr w:type="spellEnd"/>
            <w:r w:rsidR="00142837" w:rsidRPr="00DD30DC">
              <w:rPr>
                <w:rFonts w:cstheme="minorHAnsi"/>
                <w:sz w:val="24"/>
                <w:szCs w:val="24"/>
                <w:lang w:val="fr-FR"/>
              </w:rPr>
              <w:t xml:space="preserve">. </w:t>
            </w:r>
            <w:r w:rsidR="00964A0D" w:rsidRPr="00DD30DC">
              <w:rPr>
                <w:rFonts w:cstheme="minorHAnsi"/>
                <w:sz w:val="24"/>
                <w:szCs w:val="24"/>
                <w:lang w:val="fr-FR"/>
              </w:rPr>
              <w:t xml:space="preserve">Traitement DLC </w:t>
            </w:r>
            <w:r w:rsidR="004813E1">
              <w:rPr>
                <w:rFonts w:cstheme="minorHAnsi"/>
                <w:sz w:val="24"/>
                <w:szCs w:val="24"/>
                <w:lang w:val="fr-FR"/>
              </w:rPr>
              <w:t>violet</w:t>
            </w:r>
            <w:r w:rsidR="00964A0D" w:rsidRPr="00DD30DC">
              <w:rPr>
                <w:rFonts w:cstheme="minorHAnsi"/>
                <w:sz w:val="24"/>
                <w:szCs w:val="24"/>
                <w:lang w:val="fr-FR"/>
              </w:rPr>
              <w:t>.</w:t>
            </w:r>
          </w:p>
          <w:p w:rsidR="008903E0" w:rsidRPr="00DD30DC" w:rsidRDefault="008903E0" w:rsidP="00214949">
            <w:pPr>
              <w:jc w:val="both"/>
              <w:rPr>
                <w:rFonts w:cstheme="minorHAnsi"/>
                <w:sz w:val="24"/>
                <w:szCs w:val="24"/>
                <w:lang w:val="fr-FR"/>
              </w:rPr>
            </w:pPr>
          </w:p>
        </w:tc>
      </w:tr>
      <w:tr w:rsidR="008903E0" w:rsidRPr="00DD30DC" w:rsidTr="00DD30DC">
        <w:tc>
          <w:tcPr>
            <w:tcW w:w="2268" w:type="dxa"/>
          </w:tcPr>
          <w:p w:rsidR="008903E0" w:rsidRPr="00DD30DC" w:rsidRDefault="008903E0" w:rsidP="00214949">
            <w:pPr>
              <w:jc w:val="both"/>
              <w:rPr>
                <w:rFonts w:cstheme="minorHAnsi"/>
                <w:sz w:val="24"/>
                <w:szCs w:val="24"/>
                <w:lang w:val="fr-FR"/>
              </w:rPr>
            </w:pPr>
            <w:r w:rsidRPr="00DD30DC">
              <w:rPr>
                <w:rFonts w:cstheme="minorHAnsi"/>
                <w:sz w:val="24"/>
                <w:szCs w:val="24"/>
                <w:lang w:val="fr-FR"/>
              </w:rPr>
              <w:t>Dimensions</w:t>
            </w:r>
          </w:p>
        </w:tc>
        <w:tc>
          <w:tcPr>
            <w:tcW w:w="7229" w:type="dxa"/>
          </w:tcPr>
          <w:p w:rsidR="008903E0" w:rsidRPr="00DD30DC" w:rsidRDefault="008903E0" w:rsidP="00214949">
            <w:pPr>
              <w:jc w:val="both"/>
              <w:rPr>
                <w:rFonts w:cstheme="minorHAnsi"/>
                <w:sz w:val="24"/>
                <w:szCs w:val="24"/>
                <w:lang w:val="fr-FR"/>
              </w:rPr>
            </w:pPr>
            <w:r w:rsidRPr="00DD30DC">
              <w:rPr>
                <w:rFonts w:cstheme="minorHAnsi"/>
                <w:sz w:val="24"/>
                <w:szCs w:val="24"/>
                <w:lang w:val="fr-FR"/>
              </w:rPr>
              <w:t>Largeur 41,0 mm, longueur : 49,7 mm, épaisseur : 14,0 mm</w:t>
            </w:r>
          </w:p>
          <w:p w:rsidR="008903E0" w:rsidRPr="00DD30DC" w:rsidRDefault="008903E0" w:rsidP="00214949">
            <w:pPr>
              <w:jc w:val="both"/>
              <w:rPr>
                <w:rFonts w:cstheme="minorHAnsi"/>
                <w:sz w:val="24"/>
                <w:szCs w:val="24"/>
                <w:lang w:val="fr-FR"/>
              </w:rPr>
            </w:pPr>
          </w:p>
        </w:tc>
      </w:tr>
      <w:tr w:rsidR="008903E0" w:rsidRPr="00DD30DC" w:rsidTr="00DD30DC">
        <w:tc>
          <w:tcPr>
            <w:tcW w:w="2268" w:type="dxa"/>
          </w:tcPr>
          <w:p w:rsidR="008903E0" w:rsidRPr="00DD30DC" w:rsidRDefault="008903E0" w:rsidP="00214949">
            <w:pPr>
              <w:jc w:val="both"/>
              <w:rPr>
                <w:rFonts w:cstheme="minorHAnsi"/>
                <w:sz w:val="24"/>
                <w:szCs w:val="24"/>
                <w:lang w:val="fr-FR"/>
              </w:rPr>
            </w:pPr>
            <w:r w:rsidRPr="00DD30DC">
              <w:rPr>
                <w:rFonts w:cstheme="minorHAnsi"/>
                <w:sz w:val="24"/>
                <w:szCs w:val="24"/>
                <w:lang w:val="fr-FR"/>
              </w:rPr>
              <w:t>Verre</w:t>
            </w:r>
          </w:p>
        </w:tc>
        <w:tc>
          <w:tcPr>
            <w:tcW w:w="7229" w:type="dxa"/>
          </w:tcPr>
          <w:p w:rsidR="008903E0" w:rsidRPr="00DD30DC" w:rsidRDefault="008903E0" w:rsidP="00214949">
            <w:pPr>
              <w:jc w:val="both"/>
              <w:rPr>
                <w:rFonts w:cstheme="minorHAnsi"/>
                <w:sz w:val="24"/>
                <w:szCs w:val="24"/>
                <w:lang w:val="fr-FR"/>
              </w:rPr>
            </w:pPr>
            <w:r w:rsidRPr="00DD30DC">
              <w:rPr>
                <w:rFonts w:cstheme="minorHAnsi"/>
                <w:sz w:val="24"/>
                <w:szCs w:val="24"/>
                <w:lang w:val="fr-FR"/>
              </w:rPr>
              <w:t>Verre saphir</w:t>
            </w:r>
          </w:p>
          <w:p w:rsidR="008903E0" w:rsidRPr="00DD30DC" w:rsidRDefault="008903E0" w:rsidP="00214949">
            <w:pPr>
              <w:jc w:val="both"/>
              <w:rPr>
                <w:rFonts w:cstheme="minorHAnsi"/>
                <w:sz w:val="24"/>
                <w:szCs w:val="24"/>
                <w:lang w:val="fr-FR"/>
              </w:rPr>
            </w:pPr>
          </w:p>
        </w:tc>
      </w:tr>
      <w:tr w:rsidR="008903E0" w:rsidRPr="00DD30DC" w:rsidTr="00DD30DC">
        <w:tc>
          <w:tcPr>
            <w:tcW w:w="2268" w:type="dxa"/>
          </w:tcPr>
          <w:p w:rsidR="008903E0" w:rsidRPr="00DD30DC" w:rsidRDefault="008903E0" w:rsidP="00214949">
            <w:pPr>
              <w:jc w:val="both"/>
              <w:rPr>
                <w:rFonts w:cstheme="minorHAnsi"/>
                <w:sz w:val="24"/>
                <w:szCs w:val="24"/>
                <w:lang w:val="fr-FR"/>
              </w:rPr>
            </w:pPr>
            <w:r w:rsidRPr="00DD30DC">
              <w:rPr>
                <w:rFonts w:cstheme="minorHAnsi"/>
                <w:sz w:val="24"/>
                <w:szCs w:val="24"/>
                <w:lang w:val="fr-FR"/>
              </w:rPr>
              <w:t>Résistance à l'eau</w:t>
            </w:r>
          </w:p>
        </w:tc>
        <w:tc>
          <w:tcPr>
            <w:tcW w:w="7229" w:type="dxa"/>
          </w:tcPr>
          <w:p w:rsidR="008903E0" w:rsidRPr="00DD30DC" w:rsidRDefault="008903E0" w:rsidP="00214949">
            <w:pPr>
              <w:jc w:val="both"/>
              <w:rPr>
                <w:rFonts w:cstheme="minorHAnsi"/>
                <w:sz w:val="24"/>
                <w:szCs w:val="24"/>
                <w:lang w:val="fr-FR"/>
              </w:rPr>
            </w:pPr>
            <w:r w:rsidRPr="00DD30DC">
              <w:rPr>
                <w:rFonts w:cstheme="minorHAnsi"/>
                <w:sz w:val="24"/>
                <w:szCs w:val="24"/>
                <w:lang w:val="fr-FR"/>
              </w:rPr>
              <w:t>Pression testée à 3ATM (30m)</w:t>
            </w:r>
          </w:p>
          <w:p w:rsidR="004D2375" w:rsidRPr="00DD30DC" w:rsidRDefault="004D2375" w:rsidP="00214949">
            <w:pPr>
              <w:jc w:val="both"/>
              <w:rPr>
                <w:rFonts w:cstheme="minorHAnsi"/>
                <w:sz w:val="24"/>
                <w:szCs w:val="24"/>
                <w:lang w:val="fr-FR"/>
              </w:rPr>
            </w:pPr>
          </w:p>
        </w:tc>
      </w:tr>
      <w:tr w:rsidR="008903E0" w:rsidRPr="00DD30DC" w:rsidTr="00DD30DC">
        <w:tc>
          <w:tcPr>
            <w:tcW w:w="2268" w:type="dxa"/>
          </w:tcPr>
          <w:p w:rsidR="008903E0" w:rsidRPr="00DD30DC" w:rsidRDefault="00AA1BF7" w:rsidP="00214949">
            <w:pPr>
              <w:jc w:val="both"/>
              <w:rPr>
                <w:rFonts w:cstheme="minorHAnsi"/>
                <w:sz w:val="24"/>
                <w:szCs w:val="24"/>
                <w:lang w:val="fr-FR"/>
              </w:rPr>
            </w:pPr>
            <w:r w:rsidRPr="00DD30DC">
              <w:rPr>
                <w:rFonts w:cstheme="minorHAnsi"/>
                <w:sz w:val="24"/>
                <w:szCs w:val="24"/>
                <w:lang w:val="fr-FR"/>
              </w:rPr>
              <w:t>Bracelet</w:t>
            </w:r>
          </w:p>
        </w:tc>
        <w:tc>
          <w:tcPr>
            <w:tcW w:w="7229" w:type="dxa"/>
          </w:tcPr>
          <w:p w:rsidR="008903E0" w:rsidRPr="00DD30DC" w:rsidRDefault="00F21E90" w:rsidP="00214949">
            <w:pPr>
              <w:jc w:val="both"/>
              <w:rPr>
                <w:rFonts w:cstheme="minorHAnsi"/>
                <w:sz w:val="24"/>
                <w:szCs w:val="24"/>
                <w:lang w:val="fr-FR"/>
              </w:rPr>
            </w:pPr>
            <w:r w:rsidRPr="00F21E90">
              <w:rPr>
                <w:rFonts w:cstheme="minorHAnsi"/>
                <w:sz w:val="24"/>
                <w:szCs w:val="24"/>
                <w:lang w:val="fr-FR"/>
              </w:rPr>
              <w:t xml:space="preserve">Caoutchouc texturé avec boucle </w:t>
            </w:r>
            <w:proofErr w:type="spellStart"/>
            <w:r w:rsidR="00492066">
              <w:rPr>
                <w:rFonts w:cstheme="minorHAnsi"/>
                <w:sz w:val="24"/>
                <w:szCs w:val="24"/>
                <w:lang w:val="fr-FR"/>
              </w:rPr>
              <w:t>déployante</w:t>
            </w:r>
            <w:proofErr w:type="spellEnd"/>
          </w:p>
        </w:tc>
      </w:tr>
      <w:tr w:rsidR="008903E0" w:rsidRPr="00DD30DC" w:rsidTr="00DD30DC">
        <w:tc>
          <w:tcPr>
            <w:tcW w:w="2268" w:type="dxa"/>
          </w:tcPr>
          <w:p w:rsidR="008903E0" w:rsidRPr="00DD30DC" w:rsidRDefault="008903E0" w:rsidP="00214949">
            <w:pPr>
              <w:jc w:val="both"/>
              <w:rPr>
                <w:rFonts w:cstheme="minorHAnsi"/>
                <w:sz w:val="24"/>
                <w:szCs w:val="24"/>
                <w:lang w:val="fr-FR"/>
              </w:rPr>
            </w:pPr>
          </w:p>
        </w:tc>
        <w:tc>
          <w:tcPr>
            <w:tcW w:w="7229" w:type="dxa"/>
          </w:tcPr>
          <w:p w:rsidR="008903E0" w:rsidRPr="00DD30DC" w:rsidRDefault="008903E0" w:rsidP="00214949">
            <w:pPr>
              <w:jc w:val="both"/>
              <w:rPr>
                <w:rFonts w:cstheme="minorHAnsi"/>
                <w:sz w:val="24"/>
                <w:szCs w:val="24"/>
                <w:lang w:val="fr-FR"/>
              </w:rPr>
            </w:pPr>
            <w:r w:rsidRPr="00DD30DC">
              <w:rPr>
                <w:rFonts w:cstheme="minorHAnsi"/>
                <w:sz w:val="24"/>
                <w:szCs w:val="24"/>
                <w:lang w:val="fr-FR"/>
              </w:rPr>
              <w:t xml:space="preserve">Prix CHF </w:t>
            </w:r>
            <w:r w:rsidR="00F21E90">
              <w:rPr>
                <w:rFonts w:cstheme="minorHAnsi"/>
                <w:sz w:val="24"/>
                <w:szCs w:val="24"/>
                <w:lang w:val="fr-FR"/>
              </w:rPr>
              <w:t>5</w:t>
            </w:r>
            <w:r w:rsidR="00264A24" w:rsidRPr="00DD30DC">
              <w:rPr>
                <w:rFonts w:cstheme="minorHAnsi"/>
                <w:sz w:val="24"/>
                <w:szCs w:val="24"/>
                <w:lang w:val="fr-FR"/>
              </w:rPr>
              <w:t xml:space="preserve">5'000.00 </w:t>
            </w:r>
            <w:r w:rsidRPr="00DD30DC">
              <w:rPr>
                <w:rFonts w:cstheme="minorHAnsi"/>
                <w:sz w:val="24"/>
                <w:szCs w:val="24"/>
                <w:lang w:val="fr-FR"/>
              </w:rPr>
              <w:t>(francs suisses / taxe non comprise)</w:t>
            </w:r>
          </w:p>
          <w:p w:rsidR="008903E0" w:rsidRPr="00DD30DC" w:rsidRDefault="008903E0" w:rsidP="00214949">
            <w:pPr>
              <w:jc w:val="both"/>
              <w:rPr>
                <w:rFonts w:cstheme="minorHAnsi"/>
                <w:sz w:val="24"/>
                <w:szCs w:val="24"/>
                <w:lang w:val="fr-FR"/>
              </w:rPr>
            </w:pPr>
          </w:p>
        </w:tc>
      </w:tr>
    </w:tbl>
    <w:p w:rsidR="00DD30DC" w:rsidRDefault="00DD30DC" w:rsidP="00214949">
      <w:pPr>
        <w:spacing w:after="0" w:line="240" w:lineRule="auto"/>
        <w:jc w:val="both"/>
        <w:rPr>
          <w:rFonts w:cstheme="minorHAnsi"/>
          <w:sz w:val="24"/>
          <w:szCs w:val="24"/>
          <w:lang w:val="fr-FR"/>
        </w:rPr>
      </w:pPr>
    </w:p>
    <w:p w:rsidR="00AD43F6" w:rsidRDefault="00AD43F6" w:rsidP="00214949">
      <w:pPr>
        <w:spacing w:after="0" w:line="240" w:lineRule="auto"/>
        <w:jc w:val="both"/>
        <w:rPr>
          <w:rFonts w:cstheme="minorHAnsi"/>
          <w:sz w:val="24"/>
          <w:szCs w:val="24"/>
          <w:lang w:val="fr-FR"/>
        </w:rPr>
      </w:pPr>
    </w:p>
    <w:p w:rsidR="00490912" w:rsidRDefault="00490912" w:rsidP="00214949">
      <w:pPr>
        <w:spacing w:after="0" w:line="240" w:lineRule="auto"/>
        <w:jc w:val="both"/>
        <w:rPr>
          <w:rFonts w:cstheme="minorHAnsi"/>
          <w:sz w:val="24"/>
          <w:szCs w:val="24"/>
          <w:lang w:val="fr-FR"/>
        </w:rPr>
      </w:pPr>
    </w:p>
    <w:p w:rsidR="00490912" w:rsidRDefault="00490912" w:rsidP="00214949">
      <w:pPr>
        <w:spacing w:after="0" w:line="240" w:lineRule="auto"/>
        <w:jc w:val="both"/>
        <w:rPr>
          <w:rFonts w:cstheme="minorHAnsi"/>
          <w:sz w:val="24"/>
          <w:szCs w:val="24"/>
          <w:lang w:val="fr-FR"/>
        </w:rPr>
      </w:pPr>
      <w:r>
        <w:rPr>
          <w:rFonts w:cstheme="minorHAnsi"/>
          <w:sz w:val="24"/>
          <w:szCs w:val="24"/>
          <w:lang w:val="fr-FR"/>
        </w:rPr>
        <w:t>________________________</w:t>
      </w:r>
    </w:p>
    <w:p w:rsidR="00F85895" w:rsidRPr="00DD30DC" w:rsidRDefault="00F85895" w:rsidP="00214949">
      <w:pPr>
        <w:spacing w:after="0" w:line="240" w:lineRule="auto"/>
        <w:jc w:val="both"/>
        <w:rPr>
          <w:rFonts w:cstheme="minorHAnsi"/>
          <w:sz w:val="24"/>
          <w:szCs w:val="24"/>
          <w:lang w:val="fr-FR"/>
        </w:rPr>
      </w:pPr>
      <w:r w:rsidRPr="00DD30DC">
        <w:rPr>
          <w:rFonts w:cstheme="minorHAnsi"/>
          <w:sz w:val="24"/>
          <w:szCs w:val="24"/>
          <w:lang w:val="fr-FR"/>
        </w:rPr>
        <w:t>Contact : Ms Yacine Sar</w:t>
      </w:r>
    </w:p>
    <w:p w:rsidR="00F85895" w:rsidRPr="00DD30DC" w:rsidRDefault="002C4DF6" w:rsidP="00214949">
      <w:pPr>
        <w:spacing w:after="0" w:line="240" w:lineRule="auto"/>
        <w:jc w:val="both"/>
        <w:rPr>
          <w:rFonts w:cstheme="minorHAnsi"/>
          <w:sz w:val="24"/>
          <w:szCs w:val="24"/>
          <w:lang w:val="fr-FR"/>
        </w:rPr>
      </w:pPr>
      <w:hyperlink r:id="rId10" w:history="1">
        <w:r w:rsidR="00F85895" w:rsidRPr="00DD30DC">
          <w:rPr>
            <w:rStyle w:val="Lienhypertexte"/>
            <w:rFonts w:cstheme="minorHAnsi"/>
            <w:sz w:val="24"/>
            <w:szCs w:val="24"/>
            <w:lang w:val="fr-FR"/>
          </w:rPr>
          <w:t>press@urwerk.com</w:t>
        </w:r>
      </w:hyperlink>
    </w:p>
    <w:p w:rsidR="00F85895" w:rsidRPr="00DD30DC" w:rsidRDefault="002C4DF6" w:rsidP="00214949">
      <w:pPr>
        <w:spacing w:after="0" w:line="240" w:lineRule="auto"/>
        <w:jc w:val="both"/>
        <w:rPr>
          <w:rFonts w:cstheme="minorHAnsi"/>
          <w:sz w:val="24"/>
          <w:szCs w:val="24"/>
          <w:lang w:val="fr-FR"/>
        </w:rPr>
      </w:pPr>
      <w:hyperlink r:id="rId11" w:history="1">
        <w:r w:rsidR="00F85895" w:rsidRPr="00DD30DC">
          <w:rPr>
            <w:rStyle w:val="Lienhypertexte"/>
            <w:rFonts w:cstheme="minorHAnsi"/>
            <w:sz w:val="24"/>
            <w:szCs w:val="24"/>
            <w:lang w:val="fr-FR"/>
          </w:rPr>
          <w:t>www.urwerk.com</w:t>
        </w:r>
      </w:hyperlink>
    </w:p>
    <w:p w:rsidR="00F85895" w:rsidRPr="003A4434" w:rsidRDefault="00F85895" w:rsidP="00214949">
      <w:pPr>
        <w:spacing w:after="0" w:line="240" w:lineRule="auto"/>
        <w:jc w:val="both"/>
        <w:rPr>
          <w:rFonts w:cstheme="minorHAnsi"/>
          <w:sz w:val="24"/>
          <w:szCs w:val="24"/>
          <w:lang w:val="fr-FR"/>
        </w:rPr>
      </w:pPr>
      <w:r w:rsidRPr="00DD30DC">
        <w:rPr>
          <w:rFonts w:cstheme="minorHAnsi"/>
          <w:sz w:val="24"/>
          <w:szCs w:val="24"/>
          <w:lang w:val="fr-FR"/>
        </w:rPr>
        <w:t>+41 22 900 20 27</w:t>
      </w:r>
    </w:p>
    <w:sectPr w:rsidR="00F85895" w:rsidRPr="003A4434">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DF6" w:rsidRDefault="002C4DF6" w:rsidP="002049EF">
      <w:pPr>
        <w:spacing w:after="0" w:line="240" w:lineRule="auto"/>
      </w:pPr>
      <w:r>
        <w:separator/>
      </w:r>
    </w:p>
  </w:endnote>
  <w:endnote w:type="continuationSeparator" w:id="0">
    <w:p w:rsidR="002C4DF6" w:rsidRDefault="002C4DF6" w:rsidP="0020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0BB" w:rsidRDefault="00A0742A" w:rsidP="00102187">
    <w:pPr>
      <w:jc w:val="center"/>
    </w:pPr>
    <w:r>
      <w:t>E</w:t>
    </w:r>
    <w:r w:rsidR="00F130BB" w:rsidRPr="00F130BB">
      <w:t xml:space="preserve">mbargo </w:t>
    </w:r>
    <w:r w:rsidR="00364191">
      <w:t>30 août</w:t>
    </w:r>
    <w:r w:rsidR="00964A0D">
      <w:t xml:space="preserve"> 2022 </w:t>
    </w:r>
    <w:r w:rsidR="00102187">
      <w:t xml:space="preserve">– </w:t>
    </w:r>
    <w:r>
      <w:t>1</w:t>
    </w:r>
    <w:r w:rsidR="000C350B">
      <w:t>0</w:t>
    </w:r>
    <w:r w:rsidR="00102187">
      <w:t>h00 GVA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DF6" w:rsidRDefault="002C4DF6" w:rsidP="002049EF">
      <w:pPr>
        <w:spacing w:after="0" w:line="240" w:lineRule="auto"/>
      </w:pPr>
      <w:r>
        <w:separator/>
      </w:r>
    </w:p>
  </w:footnote>
  <w:footnote w:type="continuationSeparator" w:id="0">
    <w:p w:rsidR="002C4DF6" w:rsidRDefault="002C4DF6" w:rsidP="0020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4E8" w:rsidRDefault="00AE04E8" w:rsidP="00AE04E8">
    <w:pPr>
      <w:pStyle w:val="En-tte"/>
      <w:jc w:val="right"/>
    </w:pPr>
    <w:r>
      <w:rPr>
        <w:noProof/>
        <w:lang w:eastAsia="fr-CH"/>
      </w:rPr>
      <w:drawing>
        <wp:inline distT="0" distB="0" distL="0" distR="0">
          <wp:extent cx="2520000" cy="684412"/>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urwerk-Pos-Black-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6844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71"/>
    <w:rsid w:val="0000405D"/>
    <w:rsid w:val="00014BC8"/>
    <w:rsid w:val="00036A3C"/>
    <w:rsid w:val="00036C97"/>
    <w:rsid w:val="00073879"/>
    <w:rsid w:val="00083A5E"/>
    <w:rsid w:val="000929CE"/>
    <w:rsid w:val="00095D31"/>
    <w:rsid w:val="000968F8"/>
    <w:rsid w:val="000B749B"/>
    <w:rsid w:val="000C350B"/>
    <w:rsid w:val="000C648A"/>
    <w:rsid w:val="000C6FD3"/>
    <w:rsid w:val="000F0B65"/>
    <w:rsid w:val="000F1D7C"/>
    <w:rsid w:val="00102187"/>
    <w:rsid w:val="00103F3A"/>
    <w:rsid w:val="00133DD9"/>
    <w:rsid w:val="00142837"/>
    <w:rsid w:val="001504EB"/>
    <w:rsid w:val="00157474"/>
    <w:rsid w:val="00157AF5"/>
    <w:rsid w:val="001A0F11"/>
    <w:rsid w:val="001A31D7"/>
    <w:rsid w:val="001A6B74"/>
    <w:rsid w:val="001B5237"/>
    <w:rsid w:val="001C30A1"/>
    <w:rsid w:val="001C6255"/>
    <w:rsid w:val="002049EF"/>
    <w:rsid w:val="00210871"/>
    <w:rsid w:val="00213C54"/>
    <w:rsid w:val="00214949"/>
    <w:rsid w:val="002170E4"/>
    <w:rsid w:val="00226CFB"/>
    <w:rsid w:val="00233559"/>
    <w:rsid w:val="00256788"/>
    <w:rsid w:val="00264A24"/>
    <w:rsid w:val="002657E5"/>
    <w:rsid w:val="0026588B"/>
    <w:rsid w:val="00272CC8"/>
    <w:rsid w:val="002A4677"/>
    <w:rsid w:val="002C4DF6"/>
    <w:rsid w:val="002C6C7F"/>
    <w:rsid w:val="002D5AC2"/>
    <w:rsid w:val="002E0379"/>
    <w:rsid w:val="002E3C1E"/>
    <w:rsid w:val="002F5E47"/>
    <w:rsid w:val="0030067B"/>
    <w:rsid w:val="00312477"/>
    <w:rsid w:val="003129E1"/>
    <w:rsid w:val="00326F95"/>
    <w:rsid w:val="00341266"/>
    <w:rsid w:val="00345D0B"/>
    <w:rsid w:val="003509CB"/>
    <w:rsid w:val="0035649F"/>
    <w:rsid w:val="00364191"/>
    <w:rsid w:val="003715E1"/>
    <w:rsid w:val="003766FA"/>
    <w:rsid w:val="003A19B7"/>
    <w:rsid w:val="003A4434"/>
    <w:rsid w:val="003B5286"/>
    <w:rsid w:val="003B5D41"/>
    <w:rsid w:val="003B5F79"/>
    <w:rsid w:val="003C0AF2"/>
    <w:rsid w:val="003C50BA"/>
    <w:rsid w:val="003C7D35"/>
    <w:rsid w:val="003D38FA"/>
    <w:rsid w:val="003D68E8"/>
    <w:rsid w:val="003D755A"/>
    <w:rsid w:val="003E2EAA"/>
    <w:rsid w:val="00400511"/>
    <w:rsid w:val="00402274"/>
    <w:rsid w:val="00421C1F"/>
    <w:rsid w:val="00426180"/>
    <w:rsid w:val="004467AE"/>
    <w:rsid w:val="004530C6"/>
    <w:rsid w:val="00455C05"/>
    <w:rsid w:val="00465B8D"/>
    <w:rsid w:val="00480611"/>
    <w:rsid w:val="004813E1"/>
    <w:rsid w:val="00483606"/>
    <w:rsid w:val="00487732"/>
    <w:rsid w:val="00490912"/>
    <w:rsid w:val="00492066"/>
    <w:rsid w:val="00493710"/>
    <w:rsid w:val="004A603A"/>
    <w:rsid w:val="004D2304"/>
    <w:rsid w:val="004D2375"/>
    <w:rsid w:val="00501B01"/>
    <w:rsid w:val="00521B87"/>
    <w:rsid w:val="00537E2F"/>
    <w:rsid w:val="00542D18"/>
    <w:rsid w:val="0055064A"/>
    <w:rsid w:val="005549F3"/>
    <w:rsid w:val="005670A9"/>
    <w:rsid w:val="005978A2"/>
    <w:rsid w:val="005A64D7"/>
    <w:rsid w:val="005C2074"/>
    <w:rsid w:val="005C4100"/>
    <w:rsid w:val="005D1274"/>
    <w:rsid w:val="005E1EC8"/>
    <w:rsid w:val="005E74C1"/>
    <w:rsid w:val="006002A0"/>
    <w:rsid w:val="00620F6E"/>
    <w:rsid w:val="006641B7"/>
    <w:rsid w:val="0066684C"/>
    <w:rsid w:val="00682414"/>
    <w:rsid w:val="0069173D"/>
    <w:rsid w:val="00704FE8"/>
    <w:rsid w:val="00714459"/>
    <w:rsid w:val="007377AC"/>
    <w:rsid w:val="00742CB8"/>
    <w:rsid w:val="00756B6F"/>
    <w:rsid w:val="007621F9"/>
    <w:rsid w:val="00766B91"/>
    <w:rsid w:val="007A5513"/>
    <w:rsid w:val="007C19A0"/>
    <w:rsid w:val="007D2D7E"/>
    <w:rsid w:val="007E3395"/>
    <w:rsid w:val="007F2D1C"/>
    <w:rsid w:val="007F717F"/>
    <w:rsid w:val="00821FAD"/>
    <w:rsid w:val="008226BA"/>
    <w:rsid w:val="008252B1"/>
    <w:rsid w:val="00842770"/>
    <w:rsid w:val="00843BB3"/>
    <w:rsid w:val="00856FBA"/>
    <w:rsid w:val="008651FF"/>
    <w:rsid w:val="00870A82"/>
    <w:rsid w:val="008867DE"/>
    <w:rsid w:val="008903E0"/>
    <w:rsid w:val="00897107"/>
    <w:rsid w:val="008B1271"/>
    <w:rsid w:val="008B325E"/>
    <w:rsid w:val="008C1E40"/>
    <w:rsid w:val="008C241F"/>
    <w:rsid w:val="008D0D3F"/>
    <w:rsid w:val="008D17FB"/>
    <w:rsid w:val="008D3EA2"/>
    <w:rsid w:val="008E45C6"/>
    <w:rsid w:val="008E464E"/>
    <w:rsid w:val="008F0876"/>
    <w:rsid w:val="008F20B1"/>
    <w:rsid w:val="00900AAA"/>
    <w:rsid w:val="0091313D"/>
    <w:rsid w:val="00935D68"/>
    <w:rsid w:val="00941FD5"/>
    <w:rsid w:val="009561EA"/>
    <w:rsid w:val="00964A0D"/>
    <w:rsid w:val="009717A9"/>
    <w:rsid w:val="00977494"/>
    <w:rsid w:val="009A50B3"/>
    <w:rsid w:val="009B4647"/>
    <w:rsid w:val="00A0742A"/>
    <w:rsid w:val="00A5712D"/>
    <w:rsid w:val="00AA1BF7"/>
    <w:rsid w:val="00AA2DC9"/>
    <w:rsid w:val="00AA5684"/>
    <w:rsid w:val="00AC04E7"/>
    <w:rsid w:val="00AC796B"/>
    <w:rsid w:val="00AD43F6"/>
    <w:rsid w:val="00AD5B76"/>
    <w:rsid w:val="00AE04E8"/>
    <w:rsid w:val="00AF4489"/>
    <w:rsid w:val="00AF77B9"/>
    <w:rsid w:val="00B07287"/>
    <w:rsid w:val="00B10341"/>
    <w:rsid w:val="00B15A66"/>
    <w:rsid w:val="00B17622"/>
    <w:rsid w:val="00B360E9"/>
    <w:rsid w:val="00B36AFA"/>
    <w:rsid w:val="00B406F5"/>
    <w:rsid w:val="00B4268C"/>
    <w:rsid w:val="00B51CA0"/>
    <w:rsid w:val="00B71EFA"/>
    <w:rsid w:val="00B91BE2"/>
    <w:rsid w:val="00BB0DFD"/>
    <w:rsid w:val="00BB6B42"/>
    <w:rsid w:val="00BD0EFA"/>
    <w:rsid w:val="00BE12C2"/>
    <w:rsid w:val="00BE2C7D"/>
    <w:rsid w:val="00BF102B"/>
    <w:rsid w:val="00C216BA"/>
    <w:rsid w:val="00C31295"/>
    <w:rsid w:val="00C53197"/>
    <w:rsid w:val="00C65BB5"/>
    <w:rsid w:val="00C6675F"/>
    <w:rsid w:val="00CA0E5A"/>
    <w:rsid w:val="00CB3069"/>
    <w:rsid w:val="00CB37B2"/>
    <w:rsid w:val="00CC2E36"/>
    <w:rsid w:val="00CC77B5"/>
    <w:rsid w:val="00CE48EB"/>
    <w:rsid w:val="00CE7FE0"/>
    <w:rsid w:val="00CF2251"/>
    <w:rsid w:val="00D17E17"/>
    <w:rsid w:val="00D334B7"/>
    <w:rsid w:val="00D3773B"/>
    <w:rsid w:val="00D95312"/>
    <w:rsid w:val="00DC57EA"/>
    <w:rsid w:val="00DD30DC"/>
    <w:rsid w:val="00DF6553"/>
    <w:rsid w:val="00E1311F"/>
    <w:rsid w:val="00E2599D"/>
    <w:rsid w:val="00E3754A"/>
    <w:rsid w:val="00E56A60"/>
    <w:rsid w:val="00E61F24"/>
    <w:rsid w:val="00E7232C"/>
    <w:rsid w:val="00E758A7"/>
    <w:rsid w:val="00E776C1"/>
    <w:rsid w:val="00E82952"/>
    <w:rsid w:val="00E82DA7"/>
    <w:rsid w:val="00E96A94"/>
    <w:rsid w:val="00EA5936"/>
    <w:rsid w:val="00EE1303"/>
    <w:rsid w:val="00EE1D4D"/>
    <w:rsid w:val="00EF6EC8"/>
    <w:rsid w:val="00F013F4"/>
    <w:rsid w:val="00F01B1F"/>
    <w:rsid w:val="00F11EAD"/>
    <w:rsid w:val="00F130BB"/>
    <w:rsid w:val="00F21E90"/>
    <w:rsid w:val="00F3265C"/>
    <w:rsid w:val="00F52E02"/>
    <w:rsid w:val="00F62C96"/>
    <w:rsid w:val="00F74210"/>
    <w:rsid w:val="00F85895"/>
    <w:rsid w:val="00FA7535"/>
    <w:rsid w:val="00FA7BBF"/>
    <w:rsid w:val="00FC62E5"/>
    <w:rsid w:val="00FE4A7C"/>
    <w:rsid w:val="00FE6390"/>
    <w:rsid w:val="00FE763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F16B1"/>
  <w15:chartTrackingRefBased/>
  <w15:docId w15:val="{EBB56CB2-4D58-4ABD-94CD-C5A29F06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9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049EF"/>
    <w:pPr>
      <w:tabs>
        <w:tab w:val="center" w:pos="4536"/>
        <w:tab w:val="right" w:pos="9072"/>
      </w:tabs>
      <w:spacing w:after="0" w:line="240" w:lineRule="auto"/>
    </w:pPr>
  </w:style>
  <w:style w:type="character" w:customStyle="1" w:styleId="En-tteCar">
    <w:name w:val="En-tête Car"/>
    <w:basedOn w:val="Policepardfaut"/>
    <w:link w:val="En-tte"/>
    <w:uiPriority w:val="99"/>
    <w:rsid w:val="002049EF"/>
  </w:style>
  <w:style w:type="paragraph" w:styleId="Pieddepage">
    <w:name w:val="footer"/>
    <w:basedOn w:val="Normal"/>
    <w:link w:val="PieddepageCar"/>
    <w:uiPriority w:val="99"/>
    <w:unhideWhenUsed/>
    <w:rsid w:val="002049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49EF"/>
  </w:style>
  <w:style w:type="character" w:styleId="Lienhypertexte">
    <w:name w:val="Hyperlink"/>
    <w:basedOn w:val="Policepardfaut"/>
    <w:uiPriority w:val="99"/>
    <w:unhideWhenUsed/>
    <w:rsid w:val="00F858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92878">
      <w:bodyDiv w:val="1"/>
      <w:marLeft w:val="0"/>
      <w:marRight w:val="0"/>
      <w:marTop w:val="0"/>
      <w:marBottom w:val="0"/>
      <w:divBdr>
        <w:top w:val="none" w:sz="0" w:space="0" w:color="auto"/>
        <w:left w:val="none" w:sz="0" w:space="0" w:color="auto"/>
        <w:bottom w:val="none" w:sz="0" w:space="0" w:color="auto"/>
        <w:right w:val="none" w:sz="0" w:space="0" w:color="auto"/>
      </w:divBdr>
      <w:divsChild>
        <w:div w:id="1662805463">
          <w:marLeft w:val="0"/>
          <w:marRight w:val="0"/>
          <w:marTop w:val="0"/>
          <w:marBottom w:val="0"/>
          <w:divBdr>
            <w:top w:val="none" w:sz="0" w:space="0" w:color="auto"/>
            <w:left w:val="none" w:sz="0" w:space="0" w:color="auto"/>
            <w:bottom w:val="none" w:sz="0" w:space="0" w:color="auto"/>
            <w:right w:val="none" w:sz="0" w:space="0" w:color="auto"/>
          </w:divBdr>
        </w:div>
      </w:divsChild>
    </w:div>
    <w:div w:id="397242008">
      <w:bodyDiv w:val="1"/>
      <w:marLeft w:val="0"/>
      <w:marRight w:val="0"/>
      <w:marTop w:val="0"/>
      <w:marBottom w:val="0"/>
      <w:divBdr>
        <w:top w:val="none" w:sz="0" w:space="0" w:color="auto"/>
        <w:left w:val="none" w:sz="0" w:space="0" w:color="auto"/>
        <w:bottom w:val="none" w:sz="0" w:space="0" w:color="auto"/>
        <w:right w:val="none" w:sz="0" w:space="0" w:color="auto"/>
      </w:divBdr>
      <w:divsChild>
        <w:div w:id="1885482673">
          <w:marLeft w:val="0"/>
          <w:marRight w:val="0"/>
          <w:marTop w:val="0"/>
          <w:marBottom w:val="0"/>
          <w:divBdr>
            <w:top w:val="none" w:sz="0" w:space="0" w:color="auto"/>
            <w:left w:val="none" w:sz="0" w:space="0" w:color="auto"/>
            <w:bottom w:val="none" w:sz="0" w:space="0" w:color="auto"/>
            <w:right w:val="none" w:sz="0" w:space="0" w:color="auto"/>
          </w:divBdr>
        </w:div>
        <w:div w:id="1565290094">
          <w:marLeft w:val="0"/>
          <w:marRight w:val="0"/>
          <w:marTop w:val="0"/>
          <w:marBottom w:val="0"/>
          <w:divBdr>
            <w:top w:val="none" w:sz="0" w:space="0" w:color="auto"/>
            <w:left w:val="none" w:sz="0" w:space="0" w:color="auto"/>
            <w:bottom w:val="none" w:sz="0" w:space="0" w:color="auto"/>
            <w:right w:val="none" w:sz="0" w:space="0" w:color="auto"/>
          </w:divBdr>
        </w:div>
        <w:div w:id="478110672">
          <w:marLeft w:val="0"/>
          <w:marRight w:val="0"/>
          <w:marTop w:val="0"/>
          <w:marBottom w:val="0"/>
          <w:divBdr>
            <w:top w:val="none" w:sz="0" w:space="0" w:color="auto"/>
            <w:left w:val="none" w:sz="0" w:space="0" w:color="auto"/>
            <w:bottom w:val="none" w:sz="0" w:space="0" w:color="auto"/>
            <w:right w:val="none" w:sz="0" w:space="0" w:color="auto"/>
          </w:divBdr>
        </w:div>
        <w:div w:id="1091466670">
          <w:marLeft w:val="0"/>
          <w:marRight w:val="0"/>
          <w:marTop w:val="0"/>
          <w:marBottom w:val="0"/>
          <w:divBdr>
            <w:top w:val="none" w:sz="0" w:space="0" w:color="auto"/>
            <w:left w:val="none" w:sz="0" w:space="0" w:color="auto"/>
            <w:bottom w:val="none" w:sz="0" w:space="0" w:color="auto"/>
            <w:right w:val="none" w:sz="0" w:space="0" w:color="auto"/>
          </w:divBdr>
        </w:div>
        <w:div w:id="1270313602">
          <w:marLeft w:val="0"/>
          <w:marRight w:val="0"/>
          <w:marTop w:val="0"/>
          <w:marBottom w:val="0"/>
          <w:divBdr>
            <w:top w:val="none" w:sz="0" w:space="0" w:color="auto"/>
            <w:left w:val="none" w:sz="0" w:space="0" w:color="auto"/>
            <w:bottom w:val="none" w:sz="0" w:space="0" w:color="auto"/>
            <w:right w:val="none" w:sz="0" w:space="0" w:color="auto"/>
          </w:divBdr>
        </w:div>
      </w:divsChild>
    </w:div>
    <w:div w:id="770398965">
      <w:bodyDiv w:val="1"/>
      <w:marLeft w:val="0"/>
      <w:marRight w:val="0"/>
      <w:marTop w:val="0"/>
      <w:marBottom w:val="0"/>
      <w:divBdr>
        <w:top w:val="none" w:sz="0" w:space="0" w:color="auto"/>
        <w:left w:val="none" w:sz="0" w:space="0" w:color="auto"/>
        <w:bottom w:val="none" w:sz="0" w:space="0" w:color="auto"/>
        <w:right w:val="none" w:sz="0" w:space="0" w:color="auto"/>
      </w:divBdr>
    </w:div>
    <w:div w:id="903948828">
      <w:bodyDiv w:val="1"/>
      <w:marLeft w:val="0"/>
      <w:marRight w:val="0"/>
      <w:marTop w:val="0"/>
      <w:marBottom w:val="0"/>
      <w:divBdr>
        <w:top w:val="none" w:sz="0" w:space="0" w:color="auto"/>
        <w:left w:val="none" w:sz="0" w:space="0" w:color="auto"/>
        <w:bottom w:val="none" w:sz="0" w:space="0" w:color="auto"/>
        <w:right w:val="none" w:sz="0" w:space="0" w:color="auto"/>
      </w:divBdr>
    </w:div>
    <w:div w:id="1221089727">
      <w:bodyDiv w:val="1"/>
      <w:marLeft w:val="0"/>
      <w:marRight w:val="0"/>
      <w:marTop w:val="0"/>
      <w:marBottom w:val="0"/>
      <w:divBdr>
        <w:top w:val="none" w:sz="0" w:space="0" w:color="auto"/>
        <w:left w:val="none" w:sz="0" w:space="0" w:color="auto"/>
        <w:bottom w:val="none" w:sz="0" w:space="0" w:color="auto"/>
        <w:right w:val="none" w:sz="0" w:space="0" w:color="auto"/>
      </w:divBdr>
      <w:divsChild>
        <w:div w:id="622930740">
          <w:marLeft w:val="0"/>
          <w:marRight w:val="0"/>
          <w:marTop w:val="0"/>
          <w:marBottom w:val="0"/>
          <w:divBdr>
            <w:top w:val="none" w:sz="0" w:space="0" w:color="auto"/>
            <w:left w:val="none" w:sz="0" w:space="0" w:color="auto"/>
            <w:bottom w:val="none" w:sz="0" w:space="0" w:color="auto"/>
            <w:right w:val="none" w:sz="0" w:space="0" w:color="auto"/>
          </w:divBdr>
        </w:div>
        <w:div w:id="1914661046">
          <w:marLeft w:val="0"/>
          <w:marRight w:val="0"/>
          <w:marTop w:val="0"/>
          <w:marBottom w:val="0"/>
          <w:divBdr>
            <w:top w:val="none" w:sz="0" w:space="0" w:color="auto"/>
            <w:left w:val="none" w:sz="0" w:space="0" w:color="auto"/>
            <w:bottom w:val="none" w:sz="0" w:space="0" w:color="auto"/>
            <w:right w:val="none" w:sz="0" w:space="0" w:color="auto"/>
          </w:divBdr>
        </w:div>
        <w:div w:id="626932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urwerk.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ss@urwerk.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46296-6D12-4958-8579-8542F4FC9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769</Words>
  <Characters>4230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Yacine Sar</dc:creator>
  <cp:keywords/>
  <dc:description/>
  <cp:lastModifiedBy>Pierre</cp:lastModifiedBy>
  <cp:revision>13</cp:revision>
  <dcterms:created xsi:type="dcterms:W3CDTF">2022-07-26T09:00:00Z</dcterms:created>
  <dcterms:modified xsi:type="dcterms:W3CDTF">2022-08-23T13:06:00Z</dcterms:modified>
</cp:coreProperties>
</file>