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9D5" w:rsidRDefault="007539D5" w:rsidP="007539D5">
      <w:pPr>
        <w:jc w:val="center"/>
        <w:rPr>
          <w:rFonts w:ascii="Times New Roman" w:eastAsia="PMingLiU" w:hAnsi="Times New Roman" w:cs="Times New Roman"/>
          <w:smallCaps/>
          <w:sz w:val="22"/>
          <w:szCs w:val="22"/>
          <w:lang w:val="en-US" w:eastAsia="zh-TW"/>
        </w:rPr>
      </w:pPr>
    </w:p>
    <w:p w:rsidR="00C032C2" w:rsidRPr="00990425" w:rsidRDefault="00C032C2" w:rsidP="007539D5">
      <w:pPr>
        <w:jc w:val="center"/>
        <w:rPr>
          <w:rFonts w:ascii="Times New Roman" w:eastAsia="PMingLiU" w:hAnsi="Times New Roman" w:cs="Times New Roman"/>
          <w:smallCaps/>
          <w:sz w:val="22"/>
          <w:szCs w:val="22"/>
          <w:lang w:val="en-US" w:eastAsia="zh-TW"/>
        </w:rPr>
      </w:pPr>
    </w:p>
    <w:p w:rsidR="00D31E06" w:rsidRPr="00990425" w:rsidRDefault="005F5C41" w:rsidP="004C2F91">
      <w:pPr>
        <w:jc w:val="center"/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  <w:r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UR-111C</w:t>
      </w:r>
    </w:p>
    <w:p w:rsidR="005F5C41" w:rsidRDefault="0083733C" w:rsidP="004C2F91">
      <w:pPr>
        <w:jc w:val="center"/>
        <w:rPr>
          <w:rFonts w:ascii="Times New Roman" w:eastAsia="PMingLiU" w:hAnsi="PMingLiU" w:cs="Times New Roman"/>
          <w:sz w:val="22"/>
          <w:szCs w:val="22"/>
          <w:lang w:val="en-US" w:eastAsia="zh-TW"/>
        </w:rPr>
      </w:pP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奇思妙想，</w:t>
      </w:r>
      <w:r w:rsidR="005D6BB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意念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成真</w:t>
      </w:r>
    </w:p>
    <w:p w:rsidR="00C032C2" w:rsidRPr="00990425" w:rsidRDefault="00C032C2" w:rsidP="004C2F91">
      <w:pPr>
        <w:jc w:val="center"/>
        <w:rPr>
          <w:rFonts w:ascii="Times New Roman" w:eastAsia="PMingLiU" w:hAnsi="Times New Roman" w:cs="Times New Roman" w:hint="eastAsia"/>
          <w:sz w:val="22"/>
          <w:szCs w:val="22"/>
          <w:lang w:val="en-US" w:eastAsia="zh-TW"/>
        </w:rPr>
      </w:pPr>
    </w:p>
    <w:p w:rsidR="005F5C41" w:rsidRPr="00990425" w:rsidRDefault="005F5C41" w:rsidP="007539D5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</w:p>
    <w:p w:rsidR="005F5C41" w:rsidRPr="00990425" w:rsidRDefault="005F5C41" w:rsidP="007539D5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新加坡，</w:t>
      </w:r>
      <w:r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2018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年</w:t>
      </w:r>
      <w:r w:rsidR="008E0C4D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9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月。</w:t>
      </w:r>
      <w:r w:rsidR="00D31E06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瑞士獨立製錶奇兵</w:t>
      </w:r>
      <w:r w:rsidR="00D31E06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URWERK</w:t>
      </w:r>
      <w:r w:rsidR="00D31E06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以漫遊小時顯示技術</w:t>
      </w:r>
      <w:r w:rsidR="00EC3A6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著稱，</w:t>
      </w:r>
      <w:r w:rsidR="00B7112E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就算</w:t>
      </w:r>
      <w:r w:rsidR="00EC3A6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走出這</w:t>
      </w:r>
      <w:r w:rsidR="00D31E06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獨步江湖</w:t>
      </w:r>
      <w:r w:rsidR="00831E24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的</w:t>
      </w:r>
      <w:r w:rsidR="00EC3A6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技術框框同樣叫人拍案叫絕</w:t>
      </w:r>
      <w:r w:rsidR="00EC3A6F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 xml:space="preserve"> -- </w:t>
      </w:r>
      <w:r w:rsidR="00EC3A6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全新</w:t>
      </w:r>
      <w:r w:rsidR="00EC3A6F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UR-111C</w:t>
      </w:r>
      <w:r w:rsidR="00EC3A6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自動腕錶自然不會例外</w:t>
      </w:r>
      <w:r w:rsidR="00D31E06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EC3A6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其微型機械結構精密無比</w:t>
      </w:r>
      <w:r w:rsidR="00D31E06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EC3A6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極具革新</w:t>
      </w:r>
      <w:r w:rsidR="00443C80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創意</w:t>
      </w:r>
      <w:r w:rsidR="00EC3A6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，堪與品牌其他「特別企劃」時計概念媲美，</w:t>
      </w:r>
      <w:r w:rsidR="00C01D62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但對品牌</w:t>
      </w:r>
      <w:r w:rsidR="00C01D62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17</w:t>
      </w:r>
      <w:r w:rsidR="00C01D62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位製錶人員而言</w:t>
      </w:r>
      <w:r w:rsidR="00357F3A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卻是</w:t>
      </w:r>
      <w:r w:rsidR="00C01D62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難度極高的挑戰</w:t>
      </w:r>
      <w:r w:rsidR="00FB1411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。</w:t>
      </w:r>
    </w:p>
    <w:p w:rsidR="007539D5" w:rsidRPr="00990425" w:rsidRDefault="007539D5" w:rsidP="007539D5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</w:p>
    <w:p w:rsidR="00C97572" w:rsidRPr="00990425" w:rsidRDefault="006E08FB" w:rsidP="00C032C2">
      <w:pPr>
        <w:jc w:val="center"/>
        <w:rPr>
          <w:rFonts w:ascii="Times New Roman" w:eastAsia="PMingLiU" w:hAnsi="Times New Roman" w:cs="Times New Roman"/>
          <w:sz w:val="22"/>
          <w:szCs w:val="22"/>
          <w:lang w:val="en-US"/>
        </w:rPr>
      </w:pPr>
      <w:r w:rsidRPr="00990425">
        <w:rPr>
          <w:rFonts w:ascii="Times New Roman" w:eastAsia="PMingLiU" w:hAnsi="Times New Roman" w:cs="Times New Roman"/>
          <w:noProof/>
          <w:sz w:val="22"/>
          <w:szCs w:val="22"/>
          <w:lang w:val="fr-CH" w:eastAsia="fr-CH"/>
        </w:rPr>
        <w:drawing>
          <wp:inline distT="0" distB="0" distL="0" distR="0">
            <wp:extent cx="4621876" cy="3792732"/>
            <wp:effectExtent l="0" t="0" r="0" b="0"/>
            <wp:docPr id="3" name="Image 3" descr="U:\UR-COM\PHOTOS\MONTRES\UR-111\LowDef_UR_111C_RVB.Jpeg\UR_111C_W_LD_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UR-COM\PHOTOS\MONTRES\UR-111\LowDef_UR_111C_RVB.Jpeg\UR_111C_W_LD_RV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8" b="12477"/>
                    <a:stretch/>
                  </pic:blipFill>
                  <pic:spPr bwMode="auto">
                    <a:xfrm>
                      <a:off x="0" y="0"/>
                      <a:ext cx="4637939" cy="380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E06" w:rsidRPr="005A033D" w:rsidRDefault="00667BED" w:rsidP="00D31E06">
      <w:pPr>
        <w:jc w:val="both"/>
        <w:rPr>
          <w:rFonts w:ascii="Times New Roman" w:eastAsia="PMingLiU" w:hAnsi="PMingLiU" w:cs="Times New Roman"/>
          <w:sz w:val="22"/>
          <w:szCs w:val="22"/>
          <w:lang w:val="en-US" w:eastAsia="zh-TW"/>
        </w:rPr>
      </w:pP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追本溯源，</w:t>
      </w:r>
      <w:r w:rsidRPr="00990425">
        <w:rPr>
          <w:rFonts w:ascii="Times New Roman" w:eastAsia="PMingLiU" w:hAnsi="Times New Roman" w:cs="Times New Roman"/>
          <w:sz w:val="22"/>
          <w:szCs w:val="22"/>
          <w:lang w:val="en-US"/>
        </w:rPr>
        <w:t>UR-111C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可說是繼承了</w:t>
      </w:r>
      <w:r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UR-CC1 King Cobra</w:t>
      </w:r>
      <w:r w:rsidRPr="00990425">
        <w:rPr>
          <w:rFonts w:ascii="Times New Roman" w:eastAsia="PMingLiU" w:hAnsi="Times New Roman" w:cs="Times New Roman"/>
          <w:sz w:val="22"/>
          <w:szCs w:val="22"/>
          <w:lang w:val="en-US"/>
        </w:rPr>
        <w:t xml:space="preserve"> </w:t>
      </w:r>
      <w:r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(</w:t>
      </w:r>
      <w:hyperlink r:id="rId9" w:history="1">
        <w:r w:rsidRPr="00990425">
          <w:rPr>
            <w:rStyle w:val="Lienhypertexte"/>
            <w:rFonts w:ascii="Times New Roman" w:eastAsia="PMingLiU" w:hAnsi="Times New Roman" w:cs="Times New Roman"/>
            <w:color w:val="auto"/>
            <w:sz w:val="22"/>
            <w:szCs w:val="22"/>
          </w:rPr>
          <w:t>https://www.urwerk.com/en/press-ur-cc1-m8.php</w:t>
        </w:r>
      </w:hyperlink>
      <w:r w:rsidRPr="00990425">
        <w:rPr>
          <w:rFonts w:ascii="Times New Roman" w:eastAsia="PMingLiU" w:hAnsi="Times New Roman" w:cs="Times New Roman"/>
          <w:sz w:val="22"/>
          <w:szCs w:val="22"/>
          <w:lang w:eastAsia="zh-TW"/>
        </w:rPr>
        <w:t>)</w:t>
      </w:r>
      <w:r w:rsidRPr="00990425">
        <w:rPr>
          <w:rFonts w:ascii="Times New Roman" w:eastAsia="PMingLiU" w:hAnsi="PMingLiU" w:cs="Times New Roman"/>
          <w:sz w:val="22"/>
          <w:szCs w:val="22"/>
          <w:lang w:eastAsia="zh-TW"/>
        </w:rPr>
        <w:t>的血脈，而且</w:t>
      </w:r>
      <w:r w:rsidR="00EA2A2D">
        <w:rPr>
          <w:rFonts w:ascii="Times New Roman" w:eastAsia="PMingLiU" w:hAnsi="PMingLiU" w:cs="Times New Roman" w:hint="eastAsia"/>
          <w:sz w:val="22"/>
          <w:szCs w:val="22"/>
          <w:lang w:eastAsia="zh-TW"/>
        </w:rPr>
        <w:t>時計功能</w:t>
      </w:r>
      <w:r w:rsidR="00946699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概念與別不同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：分鐘</w:t>
      </w:r>
      <w:r w:rsidR="00722A5D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有直線及數字兩種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顯示，既悅目又精準；錶殼</w:t>
      </w:r>
      <w:r w:rsidR="00EA2A2D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中間位置</w:t>
      </w:r>
      <w:r w:rsidR="00722A5D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的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滾筒取代</w:t>
      </w:r>
      <w:r w:rsidR="00EA2A2D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了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錶冠</w:t>
      </w:r>
      <w:r w:rsidR="00722A5D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功能</w:t>
      </w:r>
      <w:r w:rsidR="00D31E06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165464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秒鐘在一束光纖中跳動</w:t>
      </w:r>
      <w:r w:rsidR="00C876FD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 xml:space="preserve">... </w:t>
      </w:r>
      <w:r w:rsidR="00165464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錶殼外觀</w:t>
      </w:r>
      <w:r w:rsidR="00EB4FB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就像是出自科幻小說狂迷的手筆</w:t>
      </w:r>
      <w:r w:rsidR="00D31E06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EB4FB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亦只有這種奇思妙想方可</w:t>
      </w:r>
      <w:r w:rsidR="005A033D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稱</w:t>
      </w:r>
      <w:r w:rsidR="00165464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得上</w:t>
      </w:r>
      <w:r w:rsidR="00EB4FB7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URWERK</w:t>
      </w:r>
      <w:r w:rsidR="00EB4FB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的前衛</w:t>
      </w:r>
      <w:r w:rsidR="005A033D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本色</w:t>
      </w:r>
      <w:r w:rsidR="00EB4FB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。</w:t>
      </w:r>
    </w:p>
    <w:p w:rsidR="00C97572" w:rsidRPr="005A033D" w:rsidRDefault="00C97572" w:rsidP="007539D5">
      <w:pPr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</w:p>
    <w:p w:rsidR="004E568C" w:rsidRPr="00990425" w:rsidRDefault="004E568C" w:rsidP="00E81C9E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新設計，新</w:t>
      </w:r>
      <w:r w:rsidR="0093716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觸</w:t>
      </w:r>
      <w:r w:rsidR="007E302A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感</w:t>
      </w:r>
    </w:p>
    <w:p w:rsidR="004E568C" w:rsidRPr="00990425" w:rsidRDefault="00235A91" w:rsidP="00E81C9E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  <w:r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URWERK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兩位創辦人</w:t>
      </w:r>
      <w:r w:rsidRPr="00990425">
        <w:rPr>
          <w:rFonts w:ascii="Times New Roman" w:eastAsia="PMingLiU" w:hAnsi="Times New Roman" w:cs="Times New Roman"/>
          <w:sz w:val="22"/>
          <w:szCs w:val="22"/>
          <w:lang w:val="en-US"/>
        </w:rPr>
        <w:t xml:space="preserve">Felix Baumgartner 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與</w:t>
      </w:r>
      <w:r w:rsidRPr="00990425">
        <w:rPr>
          <w:rFonts w:ascii="Times New Roman" w:eastAsia="PMingLiU" w:hAnsi="Times New Roman" w:cs="Times New Roman"/>
          <w:sz w:val="22"/>
          <w:szCs w:val="22"/>
          <w:lang w:val="en-US"/>
        </w:rPr>
        <w:t xml:space="preserve"> Martin Frei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一直</w:t>
      </w:r>
      <w:r w:rsidR="008B6C84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沉迷於探索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錶主與腕錶之間的互動。</w:t>
      </w:r>
      <w:r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Felix Baumgartner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指出：「</w:t>
      </w:r>
      <w:r w:rsidR="00142A0D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一枚高級機械時計在手</w:t>
      </w:r>
      <w:r w:rsidR="004E568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142A0D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是一種享受，令人自豪，當中必定有種機械概念像與手腕融為一體</w:t>
      </w:r>
      <w:r w:rsidR="004E568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142A0D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與你互動溝通。機械錶</w:t>
      </w:r>
      <w:r w:rsidR="009A64A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像是</w:t>
      </w:r>
      <w:r w:rsidR="00B96578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一種</w:t>
      </w:r>
      <w:r w:rsidR="00142A0D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更高智能</w:t>
      </w:r>
      <w:r w:rsidR="009A64A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的</w:t>
      </w:r>
      <w:r w:rsidR="00B96578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初階</w:t>
      </w:r>
      <w:r w:rsidR="004E568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9A64A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變成身體的一部份</w:t>
      </w:r>
      <w:r w:rsidR="004E568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9A64A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你</w:t>
      </w:r>
      <w:r w:rsidR="008B6C84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的動作</w:t>
      </w:r>
      <w:r w:rsidR="009A64A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提供動能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8B6C84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時計則</w:t>
      </w:r>
      <w:r w:rsidR="00B96578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回饋時間</w:t>
      </w:r>
      <w:r w:rsidR="009A64A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資訊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9A64A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如同</w:t>
      </w:r>
      <w:r w:rsidR="008B6C84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一種</w:t>
      </w:r>
      <w:r w:rsidR="00B96578">
        <w:rPr>
          <w:rFonts w:ascii="Times New Roman" w:eastAsia="PMingLiU" w:hAnsi="PMingLiU" w:cs="Times New Roman"/>
          <w:sz w:val="22"/>
          <w:szCs w:val="22"/>
          <w:lang w:val="en-US" w:eastAsia="zh-TW"/>
        </w:rPr>
        <w:t>交換</w:t>
      </w:r>
      <w:r w:rsidR="00B96578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，只要</w:t>
      </w:r>
      <w:r w:rsidR="009A64A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好好照顧你的腕錶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9A64A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它會</w:t>
      </w:r>
      <w:r w:rsidR="00912C8D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恆動不息</w:t>
      </w:r>
      <w:r w:rsidR="009A64A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長伴你身傍。」</w:t>
      </w:r>
    </w:p>
    <w:p w:rsidR="00E369DD" w:rsidRPr="00990425" w:rsidRDefault="00E369DD" w:rsidP="007539D5">
      <w:pPr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</w:p>
    <w:p w:rsidR="00EE6CFA" w:rsidRPr="00990425" w:rsidRDefault="007E302A" w:rsidP="00C73E13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  <w:r w:rsidRPr="005710AD">
        <w:rPr>
          <w:rFonts w:ascii="Times New Roman" w:eastAsia="PMingLiU" w:hAnsi="PMingLiU" w:cs="Times New Roman"/>
          <w:sz w:val="22"/>
          <w:szCs w:val="22"/>
          <w:lang w:val="en-US" w:eastAsia="zh-TW"/>
        </w:rPr>
        <w:t>意念萌生</w:t>
      </w:r>
      <w:r w:rsidR="004736CB" w:rsidRPr="005710AD">
        <w:rPr>
          <w:rFonts w:ascii="Times New Roman" w:eastAsia="PMingLiU" w:hAnsi="PMingLiU" w:cs="Times New Roman"/>
          <w:sz w:val="22"/>
          <w:szCs w:val="22"/>
          <w:lang w:val="en-US" w:eastAsia="zh-TW"/>
        </w:rPr>
        <w:t>後</w:t>
      </w:r>
      <w:r w:rsidRPr="005710AD">
        <w:rPr>
          <w:rFonts w:ascii="Times New Roman" w:eastAsia="PMingLiU" w:hAnsi="PMingLiU" w:cs="Times New Roman"/>
          <w:sz w:val="22"/>
          <w:szCs w:val="22"/>
          <w:lang w:val="en-US" w:eastAsia="zh-TW"/>
        </w:rPr>
        <w:t>就要將之實現</w:t>
      </w:r>
      <w:r w:rsidR="008C5B37" w:rsidRPr="005710AD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Pr="005710AD">
        <w:rPr>
          <w:rFonts w:ascii="Times New Roman" w:eastAsia="PMingLiU" w:hAnsi="PMingLiU" w:cs="Times New Roman"/>
          <w:sz w:val="22"/>
          <w:szCs w:val="22"/>
          <w:lang w:val="en-US" w:eastAsia="zh-TW"/>
        </w:rPr>
        <w:t>下一步</w:t>
      </w:r>
      <w:r w:rsidR="004736CB" w:rsidRPr="005710AD">
        <w:rPr>
          <w:rFonts w:ascii="Times New Roman" w:eastAsia="PMingLiU" w:hAnsi="PMingLiU" w:cs="Times New Roman"/>
          <w:sz w:val="22"/>
          <w:szCs w:val="22"/>
          <w:lang w:val="en-US" w:eastAsia="zh-TW"/>
        </w:rPr>
        <w:t>是</w:t>
      </w:r>
      <w:r w:rsidRPr="005710AD">
        <w:rPr>
          <w:rFonts w:ascii="Times New Roman" w:eastAsia="PMingLiU" w:hAnsi="PMingLiU" w:cs="Times New Roman"/>
          <w:sz w:val="22"/>
          <w:szCs w:val="22"/>
          <w:lang w:val="en-US" w:eastAsia="zh-TW"/>
        </w:rPr>
        <w:t>設計</w:t>
      </w:r>
      <w:r w:rsidR="004736CB" w:rsidRPr="005710AD">
        <w:rPr>
          <w:rFonts w:ascii="Times New Roman" w:eastAsia="PMingLiU" w:hAnsi="PMingLiU" w:cs="Times New Roman"/>
          <w:sz w:val="22"/>
          <w:szCs w:val="22"/>
          <w:lang w:val="en-US" w:eastAsia="zh-TW"/>
        </w:rPr>
        <w:t>嶄新的</w:t>
      </w:r>
      <w:r w:rsidRPr="005710AD">
        <w:rPr>
          <w:rFonts w:ascii="Times New Roman" w:eastAsia="PMingLiU" w:hAnsi="PMingLiU" w:cs="Times New Roman"/>
          <w:sz w:val="22"/>
          <w:szCs w:val="22"/>
          <w:lang w:val="en-US" w:eastAsia="zh-TW"/>
        </w:rPr>
        <w:t>腕錶結構：兩位創辦人</w:t>
      </w:r>
      <w:r w:rsidR="003F1581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走出</w:t>
      </w:r>
      <w:r w:rsidRPr="005710AD">
        <w:rPr>
          <w:rFonts w:ascii="Times New Roman" w:eastAsia="PMingLiU" w:hAnsi="PMingLiU" w:cs="Times New Roman"/>
          <w:sz w:val="22"/>
          <w:szCs w:val="22"/>
          <w:lang w:val="en-US" w:eastAsia="zh-TW"/>
        </w:rPr>
        <w:t>上鏈柄軸末端</w:t>
      </w:r>
      <w:r w:rsidR="005710AD" w:rsidRPr="005710AD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連著錶冠</w:t>
      </w:r>
      <w:r w:rsidRPr="005710AD">
        <w:rPr>
          <w:rFonts w:ascii="Times New Roman" w:eastAsia="PMingLiU" w:hAnsi="PMingLiU" w:cs="Times New Roman"/>
          <w:sz w:val="22"/>
          <w:szCs w:val="22"/>
          <w:lang w:val="en-US" w:eastAsia="zh-TW"/>
        </w:rPr>
        <w:t>的</w:t>
      </w:r>
      <w:r w:rsidR="003F1581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傳統框框</w:t>
      </w:r>
      <w:r w:rsidR="008C5B3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構思一個嵌入錶殼面、與上鏈柄軸平行的坑紋滾筒</w:t>
      </w:r>
      <w:r w:rsidR="004736CB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用姆指旋動滾筒</w:t>
      </w:r>
      <w:r w:rsidR="004736CB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就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可以上鏈！要達致這效果</w:t>
      </w:r>
      <w:r w:rsidR="008C5B3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4736CB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全賴</w:t>
      </w:r>
      <w:r w:rsidR="00C208D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極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精微的齒輪系統</w:t>
      </w:r>
      <w:r w:rsidR="008C5B3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C208D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將姆指旋動的動力傳送至上鏈柄軸；設</w:t>
      </w:r>
      <w:r w:rsidR="004736CB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定</w:t>
      </w:r>
      <w:r w:rsidR="00C208D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時間</w:t>
      </w:r>
      <w:r w:rsidR="004736CB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裝置</w:t>
      </w:r>
      <w:r w:rsidR="00C208D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同樣創新：傳統是拉出錶冠調校</w:t>
      </w:r>
      <w:r w:rsidR="008C5B3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8D27C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在這</w:t>
      </w:r>
      <w:r w:rsidR="00C208D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新作</w:t>
      </w:r>
      <w:r w:rsidR="00705B5E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則</w:t>
      </w:r>
      <w:r w:rsidR="00C208D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是</w:t>
      </w:r>
      <w:r w:rsidR="004736CB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從</w:t>
      </w:r>
      <w:r w:rsidR="00C208D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錶殼側拉出</w:t>
      </w:r>
      <w:r w:rsidR="004736CB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把手</w:t>
      </w:r>
      <w:r w:rsidR="008C5B3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8D27C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然後</w:t>
      </w:r>
      <w:r w:rsidR="00C208D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將</w:t>
      </w:r>
      <w:r w:rsidR="004736CB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滾軸</w:t>
      </w:r>
      <w:r w:rsidR="00C208D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向前或向後旋轉即可。</w:t>
      </w:r>
    </w:p>
    <w:p w:rsidR="00253F2F" w:rsidRPr="00990425" w:rsidRDefault="00253F2F" w:rsidP="00EE6CFA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</w:p>
    <w:p w:rsidR="00C74840" w:rsidRPr="00990425" w:rsidRDefault="00E00CE0" w:rsidP="007539D5">
      <w:pPr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錶殼下</w:t>
      </w:r>
      <w:r w:rsidR="00403126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端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是小時及兩種分鐘顯示</w:t>
      </w:r>
      <w:r w:rsidR="00C2198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：左邊是</w:t>
      </w:r>
      <w:r w:rsidR="00384B7B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跳字</w:t>
      </w:r>
      <w:r w:rsidR="00C2198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小時，中間是回撥直線分鐘顯示，右邊是滾動式分鐘顯示</w:t>
      </w:r>
      <w:r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 xml:space="preserve"> </w:t>
      </w:r>
      <w:r w:rsidR="00C2198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，不用擰轉手腕也一目了然。當然，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將</w:t>
      </w:r>
      <w:r w:rsidR="00FA51FD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水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平</w:t>
      </w:r>
      <w:r w:rsidR="00FA51FD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式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機芯</w:t>
      </w:r>
      <w:r w:rsidR="00F31320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結構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變成垂直式時間顯示</w:t>
      </w:r>
      <w:r w:rsidR="00A9065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需要</w:t>
      </w:r>
      <w:r w:rsidR="00C2198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精準調</w:t>
      </w:r>
      <w:r w:rsidR="00403126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校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微型齒輪</w:t>
      </w:r>
      <w:r w:rsidR="00C2198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的咬合角度，令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動力</w:t>
      </w:r>
      <w:r w:rsidR="00C2198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可以有效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傳遞</w:t>
      </w:r>
      <w:r w:rsidR="00C2198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。</w:t>
      </w:r>
    </w:p>
    <w:p w:rsidR="00C21985" w:rsidRPr="00990425" w:rsidRDefault="00C21985" w:rsidP="007539D5">
      <w:pPr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</w:p>
    <w:p w:rsidR="007A37A2" w:rsidRPr="00990425" w:rsidRDefault="007A37A2" w:rsidP="007539D5">
      <w:pPr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嶄新回撥</w:t>
      </w:r>
      <w:r w:rsidR="00D06B4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分鐘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顯示</w:t>
      </w:r>
    </w:p>
    <w:p w:rsidR="007A37A2" w:rsidRPr="00990425" w:rsidRDefault="007A37A2" w:rsidP="007539D5">
      <w:pPr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  <w:r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URWERK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在</w:t>
      </w:r>
      <w:r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CC1 King Cobra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腕錶</w:t>
      </w:r>
      <w:r w:rsidR="004D0CE5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已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應用過</w:t>
      </w:r>
      <w:r w:rsidR="00D06B4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直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線分鐘顯示，但</w:t>
      </w:r>
      <w:r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Martin Frei</w:t>
      </w:r>
      <w:r w:rsidR="00811651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設計</w:t>
      </w:r>
      <w:r w:rsidR="00811651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UR-111C</w:t>
      </w:r>
      <w:r w:rsidR="00811651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的時候</w:t>
      </w:r>
      <w:r w:rsidR="00D06B4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向</w:t>
      </w:r>
      <w:r w:rsidR="00A2198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工程技術人員</w:t>
      </w:r>
      <w:r w:rsidR="00D06B4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提出</w:t>
      </w:r>
      <w:r w:rsidR="00A2198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另一項挑戰。</w:t>
      </w:r>
    </w:p>
    <w:p w:rsidR="007A37A2" w:rsidRPr="00990425" w:rsidRDefault="007A37A2" w:rsidP="007539D5">
      <w:pPr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</w:p>
    <w:p w:rsidR="00B80DAA" w:rsidRPr="00990425" w:rsidRDefault="00C74840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val="en-US"/>
        </w:rPr>
      </w:pPr>
      <w:r w:rsidRPr="00990425">
        <w:rPr>
          <w:rFonts w:ascii="Times New Roman" w:eastAsia="PMingLiU" w:hAnsi="Times New Roman" w:cs="Times New Roman"/>
          <w:noProof/>
          <w:sz w:val="22"/>
          <w:szCs w:val="22"/>
          <w:lang w:val="fr-CH" w:eastAsia="fr-CH"/>
        </w:rPr>
        <w:drawing>
          <wp:inline distT="0" distB="0" distL="0" distR="0">
            <wp:extent cx="3780551" cy="5326056"/>
            <wp:effectExtent l="0" t="0" r="0" b="0"/>
            <wp:docPr id="2" name="Image 2" descr="C:\Users\YS\Pictures\UR-111C-Eclate_render_DETO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\Pictures\UR-111C-Eclate_render_DETOUR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7" t="11414" b="4575"/>
                    <a:stretch/>
                  </pic:blipFill>
                  <pic:spPr bwMode="auto">
                    <a:xfrm>
                      <a:off x="0" y="0"/>
                      <a:ext cx="3818825" cy="537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CFA" w:rsidRPr="00990425" w:rsidRDefault="00EE6CFA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val="en-US"/>
        </w:rPr>
      </w:pPr>
    </w:p>
    <w:p w:rsidR="00EE6CFA" w:rsidRPr="00990425" w:rsidRDefault="00EE6CFA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val="en-US"/>
        </w:rPr>
      </w:pPr>
    </w:p>
    <w:p w:rsidR="00BC6D1F" w:rsidRPr="00990425" w:rsidRDefault="00926389" w:rsidP="007539D5">
      <w:pPr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他想要</w:t>
      </w:r>
      <w:r w:rsidR="004D0CE5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另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一種視覺效果</w:t>
      </w:r>
      <w:r w:rsidR="00BC6D1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53573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直線</w:t>
      </w:r>
      <w:r w:rsidR="00E10E7D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分鐘刻度</w:t>
      </w:r>
      <w:r w:rsidR="00B67C39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也要長一些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，於是他決定將</w:t>
      </w:r>
      <w:r w:rsidR="00E10E7D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刻度</w:t>
      </w:r>
      <w:r w:rsidR="004D0CE5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呈對角般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斜</w:t>
      </w:r>
      <w:r w:rsidR="002D0233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放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於</w:t>
      </w:r>
      <w:r w:rsidR="002D0233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視窗內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E10E7D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而非與滾筒</w:t>
      </w:r>
      <w:r w:rsidR="002D0233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一同水平排列</w:t>
      </w:r>
      <w:r w:rsidR="000F217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；由於分鐘刻度斜放</w:t>
      </w:r>
      <w:r w:rsidR="00BC6D1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0F217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滾筒每轉動</w:t>
      </w:r>
      <w:r w:rsidR="004D0CE5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完</w:t>
      </w:r>
      <w:r w:rsidR="000F2177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300</w:t>
      </w:r>
      <w:r w:rsidR="000F217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度</w:t>
      </w:r>
      <w:r w:rsidR="004D0CE5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(</w:t>
      </w:r>
      <w:r w:rsidR="004D0CE5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即</w:t>
      </w:r>
      <w:r w:rsidR="004D0CE5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1</w:t>
      </w:r>
      <w:r w:rsidR="004D0CE5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小時過去</w:t>
      </w:r>
      <w:r w:rsidR="004D0CE5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)</w:t>
      </w:r>
      <w:r w:rsidR="00BC6D1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53573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螢光色標記就會</w:t>
      </w:r>
      <w:r w:rsidR="004D0CE5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移至</w:t>
      </w:r>
      <w:r w:rsidR="000F2177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60</w:t>
      </w:r>
      <w:r w:rsidR="000F217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分鐘</w:t>
      </w:r>
      <w:r w:rsidR="0053573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位置</w:t>
      </w:r>
      <w:r w:rsidR="000F217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53573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滾筒</w:t>
      </w:r>
      <w:r w:rsidR="000F217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同時會旋</w:t>
      </w:r>
      <w:r w:rsidR="00D31420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緊</w:t>
      </w:r>
      <w:r w:rsidR="000F2177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一條長彈簧圈</w:t>
      </w:r>
      <w:r w:rsidR="00BC6D1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53573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當</w:t>
      </w:r>
      <w:r w:rsidR="00D31420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到</w:t>
      </w:r>
      <w:r w:rsidR="0053573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達</w:t>
      </w:r>
      <w:r w:rsidR="00D31420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60</w:t>
      </w:r>
      <w:r w:rsidR="00D31420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分鐘</w:t>
      </w:r>
      <w:r w:rsidR="0053573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位置</w:t>
      </w:r>
      <w:r w:rsidR="00D31420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的時候</w:t>
      </w:r>
      <w:r w:rsidR="00BC6D1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D31420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彈簧圈會鬆開令滾筒再轉</w:t>
      </w:r>
      <w:r w:rsidR="00D31420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60</w:t>
      </w:r>
      <w:r w:rsidR="00D31420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度</w:t>
      </w:r>
      <w:r w:rsidR="00BC6D1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53573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螢光色標記回到</w:t>
      </w:r>
      <w:r w:rsidR="004D0CE5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起點</w:t>
      </w:r>
      <w:r w:rsidR="004D0CE5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(</w:t>
      </w:r>
      <w:r w:rsidR="0053573F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0</w:t>
      </w:r>
      <w:r w:rsidR="0053573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分鐘</w:t>
      </w:r>
      <w:r w:rsidR="004D0CE5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)</w:t>
      </w:r>
      <w:r w:rsidR="0053573F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位置，</w:t>
      </w:r>
      <w:r w:rsidR="004D0CE5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這一刻</w:t>
      </w:r>
      <w:r w:rsidR="00D31420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小時數字向前跳一步。</w:t>
      </w:r>
    </w:p>
    <w:p w:rsidR="00E35F11" w:rsidRPr="00990425" w:rsidRDefault="00E35F11" w:rsidP="007539D5">
      <w:pPr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</w:p>
    <w:p w:rsidR="00B7112E" w:rsidRPr="00990425" w:rsidRDefault="00414345" w:rsidP="009165E5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光纖</w:t>
      </w:r>
      <w:r w:rsidR="00B50E8B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跳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秒</w:t>
      </w:r>
    </w:p>
    <w:p w:rsidR="009E26F7" w:rsidRPr="00990425" w:rsidRDefault="00873121" w:rsidP="009165E5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錶殼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上端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兩個</w:t>
      </w:r>
      <w:r w:rsidRPr="00990425">
        <w:rPr>
          <w:rStyle w:val="Accentuation"/>
          <w:rFonts w:ascii="Times New Roman" w:eastAsia="PMingLiU" w:hAnsi="PMingLiU" w:cs="Times New Roman"/>
          <w:i w:val="0"/>
          <w:iCs w:val="0"/>
          <w:sz w:val="22"/>
          <w:szCs w:val="22"/>
          <w:shd w:val="clear" w:color="auto" w:fill="FFFFFF"/>
          <w:lang w:eastAsia="zh-TW"/>
        </w:rPr>
        <w:t>光刻電鑄</w:t>
      </w:r>
      <w:r w:rsidRPr="00990425">
        <w:rPr>
          <w:rStyle w:val="Accentuation"/>
          <w:rFonts w:ascii="Times New Roman" w:eastAsia="PMingLiU" w:hAnsi="Times New Roman" w:cs="Times New Roman"/>
          <w:i w:val="0"/>
          <w:iCs w:val="0"/>
          <w:sz w:val="22"/>
          <w:szCs w:val="22"/>
          <w:shd w:val="clear" w:color="auto" w:fill="FFFFFF"/>
          <w:lang w:eastAsia="zh-TW"/>
        </w:rPr>
        <w:t>(LIGA)</w:t>
      </w:r>
      <w:r w:rsidRPr="00990425">
        <w:rPr>
          <w:rStyle w:val="Accentuation"/>
          <w:rFonts w:ascii="Times New Roman" w:eastAsia="PMingLiU" w:hAnsi="PMingLiU" w:cs="Times New Roman"/>
          <w:i w:val="0"/>
          <w:iCs w:val="0"/>
          <w:sz w:val="22"/>
          <w:szCs w:val="22"/>
          <w:shd w:val="clear" w:color="auto" w:fill="FFFFFF"/>
          <w:lang w:eastAsia="zh-TW"/>
        </w:rPr>
        <w:t>技術製造的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鏤通秒鐘輪相間安裝秒鐘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數字</w:t>
      </w:r>
      <w:r w:rsidR="00DD17B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一個是</w:t>
      </w:r>
      <w:r w:rsidR="00414345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10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、</w:t>
      </w:r>
      <w:r w:rsidR="00414345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20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、</w:t>
      </w:r>
      <w:r w:rsidR="00414345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30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、</w:t>
      </w:r>
      <w:r w:rsidR="00414345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 xml:space="preserve"> 40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、</w:t>
      </w:r>
      <w:r w:rsidR="00414345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 xml:space="preserve">50 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及</w:t>
      </w:r>
      <w:r w:rsidR="00414345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60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，另一個是</w:t>
      </w:r>
      <w:r w:rsidR="00414345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5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、</w:t>
      </w:r>
      <w:r w:rsidR="00414345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15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、</w:t>
      </w:r>
      <w:r w:rsidR="00414345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25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、</w:t>
      </w:r>
      <w:r w:rsidR="00414345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35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、</w:t>
      </w:r>
      <w:r w:rsidR="00414345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45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及</w:t>
      </w:r>
      <w:r w:rsidR="00414345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55</w:t>
      </w:r>
      <w:r w:rsidR="00DD17B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每個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秒鐘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輪重</w:t>
      </w:r>
      <w:r w:rsidR="00414345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0.018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克</w:t>
      </w:r>
      <w:r w:rsidR="00414345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 xml:space="preserve"> (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連數字重</w:t>
      </w:r>
      <w:r w:rsidR="00414345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0.025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克</w:t>
      </w:r>
      <w:r w:rsidR="00414345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)</w:t>
      </w:r>
      <w:r w:rsidR="00414345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。</w:t>
      </w:r>
      <w:r w:rsidR="00C51DB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從圓形視窗可見秒鐘數字相間出現時顯得非常貼近</w:t>
      </w:r>
      <w:r w:rsidR="0020091A">
        <w:rPr>
          <w:rFonts w:ascii="Times New Roman" w:eastAsia="PMingLiU" w:hAnsi="PMingLiU" w:cs="Times New Roman" w:hint="eastAsia"/>
          <w:sz w:val="22"/>
          <w:szCs w:val="22"/>
          <w:lang w:val="en-US" w:eastAsia="zh-TW"/>
        </w:rPr>
        <w:t>視窗</w:t>
      </w:r>
      <w:r w:rsidR="00DD17B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C51DB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原來在數字上面十分一毫米位置，有一束排列整齊的光纖傳像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管</w:t>
      </w:r>
      <w:r w:rsidR="00C51DB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造成這獨特的視覺效果</w:t>
      </w:r>
      <w:r w:rsidR="00DD17B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C51DB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這種技術亦是製錶界中首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見</w:t>
      </w:r>
      <w:r w:rsidR="00C51DB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！</w:t>
      </w:r>
    </w:p>
    <w:p w:rsidR="00E95E8E" w:rsidRPr="00990425" w:rsidRDefault="00E95E8E" w:rsidP="009165E5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</w:p>
    <w:p w:rsidR="00DD17BC" w:rsidRDefault="005467E0" w:rsidP="00DD17BC">
      <w:pPr>
        <w:jc w:val="both"/>
        <w:rPr>
          <w:rFonts w:ascii="Times New Roman" w:eastAsia="PMingLiU" w:hAnsi="PMingLiU" w:cs="Times New Roman"/>
          <w:sz w:val="22"/>
          <w:szCs w:val="22"/>
          <w:lang w:val="en-US" w:eastAsia="zh-TW"/>
        </w:rPr>
      </w:pP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錶殼</w:t>
      </w:r>
      <w:r w:rsidR="003A7626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構造</w:t>
      </w:r>
      <w:r w:rsidR="00576020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非常複雜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，整個機芯</w:t>
      </w:r>
      <w:r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(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包括顯示系統、傳動系統及上鏈系統</w:t>
      </w:r>
      <w:r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)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必須從側面嵌入錶殼中</w:t>
      </w:r>
      <w:r w:rsidR="00DD17B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576020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這程序要緩慢進行，因為所有靈件非常精細</w:t>
      </w:r>
      <w:r w:rsidR="00DD17B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576020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結構</w:t>
      </w:r>
      <w:r w:rsidR="003A7626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亦</w:t>
      </w:r>
      <w:r w:rsidR="00576020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相當脆弱。錶殼</w:t>
      </w:r>
      <w:r w:rsidR="003A7626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經</w:t>
      </w:r>
      <w:r w:rsidR="00576020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噴砂、拋光或緞面打磨</w:t>
      </w:r>
      <w:r w:rsidR="003A7626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，修飾非常精美</w:t>
      </w:r>
      <w:r w:rsidR="00DD17B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，</w:t>
      </w:r>
      <w:r w:rsidR="00576020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連一顆螺絲頭亦</w:t>
      </w:r>
      <w:r w:rsidR="000E4AFC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可能</w:t>
      </w:r>
      <w:r w:rsidR="00576020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要作不同打磨，</w:t>
      </w:r>
      <w:r w:rsidR="00B34710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令錶殼呈現悅目</w:t>
      </w:r>
      <w:r w:rsidR="003A7626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又和諧</w:t>
      </w:r>
      <w:r w:rsidR="00B34710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的光澤質感對比。</w:t>
      </w:r>
    </w:p>
    <w:p w:rsidR="00C032C2" w:rsidRDefault="00C032C2" w:rsidP="00DD17BC">
      <w:pPr>
        <w:jc w:val="both"/>
        <w:rPr>
          <w:rFonts w:ascii="Times New Roman" w:eastAsia="PMingLiU" w:hAnsi="PMingLiU" w:cs="Times New Roman"/>
          <w:sz w:val="22"/>
          <w:szCs w:val="22"/>
          <w:lang w:val="en-US" w:eastAsia="zh-TW"/>
        </w:rPr>
      </w:pPr>
    </w:p>
    <w:p w:rsidR="00C032C2" w:rsidRDefault="00C032C2" w:rsidP="00DD17BC">
      <w:pPr>
        <w:jc w:val="both"/>
        <w:rPr>
          <w:rFonts w:ascii="Times New Roman" w:eastAsia="PMingLiU" w:hAnsi="PMingLiU" w:cs="Times New Roman"/>
          <w:sz w:val="22"/>
          <w:szCs w:val="22"/>
          <w:lang w:val="en-US" w:eastAsia="zh-TW"/>
        </w:rPr>
      </w:pPr>
    </w:p>
    <w:p w:rsidR="00C032C2" w:rsidRPr="00990425" w:rsidRDefault="00C032C2" w:rsidP="00DD17BC">
      <w:pPr>
        <w:jc w:val="both"/>
        <w:rPr>
          <w:rFonts w:ascii="Times New Roman" w:eastAsia="PMingLiU" w:hAnsi="Times New Roman" w:cs="Times New Roman" w:hint="eastAsia"/>
          <w:sz w:val="22"/>
          <w:szCs w:val="22"/>
          <w:lang w:val="en-US" w:eastAsia="zh-TW"/>
        </w:rPr>
      </w:pPr>
    </w:p>
    <w:p w:rsidR="009165E5" w:rsidRPr="00990425" w:rsidRDefault="009165E5" w:rsidP="009165E5">
      <w:pPr>
        <w:jc w:val="center"/>
        <w:rPr>
          <w:rFonts w:ascii="Times New Roman" w:eastAsia="PMingLiU" w:hAnsi="Times New Roman" w:cs="Times New Roman"/>
          <w:sz w:val="22"/>
          <w:szCs w:val="22"/>
          <w:lang w:val="en-US"/>
        </w:rPr>
      </w:pPr>
      <w:r w:rsidRPr="00990425">
        <w:rPr>
          <w:rFonts w:ascii="Times New Roman" w:eastAsia="PMingLiU" w:hAnsi="Times New Roman" w:cs="Times New Roman"/>
          <w:noProof/>
          <w:sz w:val="22"/>
          <w:szCs w:val="22"/>
          <w:lang w:val="fr-CH" w:eastAsia="fr-CH"/>
        </w:rPr>
        <w:drawing>
          <wp:inline distT="0" distB="0" distL="0" distR="0">
            <wp:extent cx="4314824" cy="2876550"/>
            <wp:effectExtent l="0" t="0" r="0" b="0"/>
            <wp:docPr id="5" name="Image 5" descr="C:\Users\YS\AppData\Local\Microsoft\Windows\INetCache\Content.Word\UR_111_12_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S\AppData\Local\Microsoft\Windows\INetCache\Content.Word\UR_111_12_hir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97" cy="288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5E5" w:rsidRPr="00990425" w:rsidRDefault="009165E5" w:rsidP="009165E5">
      <w:pPr>
        <w:jc w:val="center"/>
        <w:rPr>
          <w:rFonts w:ascii="Times New Roman" w:eastAsia="PMingLiU" w:hAnsi="Times New Roman" w:cs="Times New Roman"/>
          <w:sz w:val="22"/>
          <w:szCs w:val="22"/>
          <w:lang w:val="en-US"/>
        </w:rPr>
      </w:pPr>
    </w:p>
    <w:p w:rsidR="00D725D7" w:rsidRPr="00990425" w:rsidRDefault="00D725D7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eastAsia="zh-TW"/>
        </w:rPr>
      </w:pPr>
    </w:p>
    <w:p w:rsidR="00D725D7" w:rsidRPr="00990425" w:rsidRDefault="00D725D7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eastAsia="zh-TW"/>
        </w:rPr>
      </w:pPr>
      <w:r w:rsidRPr="00990425">
        <w:rPr>
          <w:rFonts w:ascii="Times New Roman" w:eastAsia="PMingLiU" w:hAnsi="Times New Roman" w:cs="Times New Roman"/>
          <w:sz w:val="22"/>
          <w:szCs w:val="22"/>
          <w:lang w:eastAsia="zh-TW"/>
        </w:rPr>
        <w:t>UR-111C -</w:t>
      </w:r>
      <w:r w:rsidR="0043244E" w:rsidRPr="00990425">
        <w:rPr>
          <w:rFonts w:ascii="Times New Roman" w:eastAsia="PMingLiU" w:hAnsi="Times New Roman" w:cs="Times New Roman"/>
          <w:sz w:val="22"/>
          <w:szCs w:val="22"/>
          <w:lang w:eastAsia="zh-TW"/>
        </w:rPr>
        <w:t>-</w:t>
      </w:r>
      <w:r w:rsidRPr="00990425">
        <w:rPr>
          <w:rFonts w:ascii="Times New Roman" w:eastAsia="PMingLiU" w:hAnsi="Times New Roman" w:cs="Times New Roman"/>
          <w:sz w:val="22"/>
          <w:szCs w:val="22"/>
          <w:lang w:eastAsia="zh-TW"/>
        </w:rPr>
        <w:t xml:space="preserve"> </w:t>
      </w:r>
      <w:r w:rsidRPr="00990425">
        <w:rPr>
          <w:rFonts w:ascii="Times New Roman" w:eastAsia="PMingLiU" w:hAnsi="PMingLiU" w:cs="Times New Roman"/>
          <w:sz w:val="22"/>
          <w:szCs w:val="22"/>
          <w:lang w:eastAsia="zh-TW"/>
        </w:rPr>
        <w:t>令人激賞的傑出時計</w:t>
      </w:r>
    </w:p>
    <w:p w:rsidR="007539D5" w:rsidRPr="00990425" w:rsidRDefault="007539D5">
      <w:pPr>
        <w:rPr>
          <w:rFonts w:ascii="Times New Roman" w:eastAsia="PMingLiU" w:hAnsi="Times New Roman" w:cs="Times New Roman"/>
          <w:sz w:val="22"/>
          <w:szCs w:val="22"/>
          <w:lang w:eastAsia="zh-TW"/>
        </w:rPr>
      </w:pPr>
    </w:p>
    <w:p w:rsidR="00331995" w:rsidRPr="00990425" w:rsidRDefault="00331995">
      <w:pPr>
        <w:rPr>
          <w:rFonts w:ascii="Times New Roman" w:eastAsia="PMingLiU" w:hAnsi="Times New Roman" w:cs="Times New Roman"/>
          <w:sz w:val="22"/>
          <w:szCs w:val="22"/>
          <w:lang w:eastAsia="zh-TW"/>
        </w:rPr>
      </w:pPr>
      <w:r w:rsidRPr="00990425">
        <w:rPr>
          <w:rFonts w:ascii="Times New Roman" w:eastAsia="PMingLiU" w:hAnsi="Times New Roman" w:cs="Times New Roman"/>
          <w:sz w:val="22"/>
          <w:szCs w:val="22"/>
          <w:lang w:eastAsia="zh-TW"/>
        </w:rPr>
        <w:br w:type="page"/>
      </w:r>
    </w:p>
    <w:p w:rsidR="0055336D" w:rsidRDefault="0055336D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eastAsia="zh-TW"/>
        </w:rPr>
      </w:pPr>
    </w:p>
    <w:p w:rsidR="00C032C2" w:rsidRPr="00990425" w:rsidRDefault="00C032C2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eastAsia="zh-TW"/>
        </w:rPr>
      </w:pPr>
    </w:p>
    <w:p w:rsidR="0055336D" w:rsidRPr="00990425" w:rsidRDefault="0055336D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eastAsia="zh-TW"/>
        </w:rPr>
      </w:pPr>
    </w:p>
    <w:p w:rsidR="008928A3" w:rsidRPr="00990425" w:rsidRDefault="008928A3" w:rsidP="00DD4852">
      <w:pPr>
        <w:rPr>
          <w:rFonts w:ascii="Times New Roman" w:eastAsia="PMingLiU" w:hAnsi="Times New Roman" w:cs="Times New Roman"/>
          <w:sz w:val="22"/>
          <w:szCs w:val="22"/>
          <w:lang w:eastAsia="zh-TW"/>
        </w:rPr>
      </w:pPr>
      <w:r w:rsidRPr="00990425">
        <w:rPr>
          <w:rFonts w:ascii="Times New Roman" w:eastAsia="PMingLiU" w:hAnsi="PMingLiU" w:cs="Times New Roman"/>
          <w:sz w:val="22"/>
          <w:szCs w:val="22"/>
          <w:lang w:eastAsia="zh-TW"/>
        </w:rPr>
        <w:t>製作數量：</w:t>
      </w:r>
      <w:r w:rsidRPr="00990425">
        <w:rPr>
          <w:rFonts w:ascii="Times New Roman" w:eastAsia="PMingLiU" w:hAnsi="Times New Roman" w:cs="Times New Roman"/>
          <w:sz w:val="22"/>
          <w:szCs w:val="22"/>
          <w:lang w:eastAsia="zh-TW"/>
        </w:rPr>
        <w:t>25</w:t>
      </w:r>
      <w:r w:rsidRPr="00990425">
        <w:rPr>
          <w:rFonts w:ascii="Times New Roman" w:eastAsia="PMingLiU" w:hAnsi="PMingLiU" w:cs="Times New Roman"/>
          <w:sz w:val="22"/>
          <w:szCs w:val="22"/>
          <w:lang w:eastAsia="zh-TW"/>
        </w:rPr>
        <w:t>枚不鏽鋼型號，</w:t>
      </w:r>
      <w:r w:rsidRPr="00990425">
        <w:rPr>
          <w:rFonts w:ascii="Times New Roman" w:eastAsia="PMingLiU" w:hAnsi="Times New Roman" w:cs="Times New Roman"/>
          <w:sz w:val="22"/>
          <w:szCs w:val="22"/>
          <w:lang w:eastAsia="zh-TW"/>
        </w:rPr>
        <w:t>25</w:t>
      </w:r>
      <w:r w:rsidRPr="00990425">
        <w:rPr>
          <w:rFonts w:ascii="Times New Roman" w:eastAsia="PMingLiU" w:hAnsi="PMingLiU" w:cs="Times New Roman"/>
          <w:sz w:val="22"/>
          <w:szCs w:val="22"/>
          <w:lang w:eastAsia="zh-TW"/>
        </w:rPr>
        <w:t>枚</w:t>
      </w:r>
      <w:r w:rsidRPr="00990425">
        <w:rPr>
          <w:rFonts w:ascii="Times New Roman" w:eastAsia="PMingLiU" w:hAnsi="PMingLiU" w:cs="Times New Roman"/>
          <w:sz w:val="22"/>
          <w:szCs w:val="22"/>
          <w:shd w:val="clear" w:color="auto" w:fill="FFFFFF"/>
          <w:lang w:eastAsia="zh-TW"/>
        </w:rPr>
        <w:t>炮銅色型號</w:t>
      </w:r>
    </w:p>
    <w:p w:rsidR="00DD4852" w:rsidRPr="00990425" w:rsidRDefault="008928A3" w:rsidP="00DD4852">
      <w:pPr>
        <w:rPr>
          <w:rFonts w:ascii="Times New Roman" w:eastAsia="PMingLiU" w:hAnsi="Times New Roman" w:cs="Times New Roman"/>
          <w:sz w:val="22"/>
          <w:szCs w:val="22"/>
          <w:lang w:eastAsia="zh-TW"/>
        </w:rPr>
      </w:pP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訂價：</w:t>
      </w:r>
      <w:r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130,000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瑞士法郎</w:t>
      </w:r>
      <w:r w:rsidR="00A55643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 xml:space="preserve"> </w:t>
      </w:r>
      <w:r w:rsidR="0043244E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(</w:t>
      </w:r>
      <w:r w:rsidR="0043244E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未計</w:t>
      </w:r>
      <w:r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稅</w:t>
      </w:r>
      <w:r w:rsidR="0043244E" w:rsidRPr="00990425">
        <w:rPr>
          <w:rFonts w:ascii="Times New Roman" w:eastAsia="PMingLiU" w:hAnsi="PMingLiU" w:cs="Times New Roman"/>
          <w:sz w:val="22"/>
          <w:szCs w:val="22"/>
          <w:lang w:val="en-US" w:eastAsia="zh-TW"/>
        </w:rPr>
        <w:t>項</w:t>
      </w:r>
      <w:r w:rsidR="0043244E" w:rsidRPr="00990425">
        <w:rPr>
          <w:rFonts w:ascii="Times New Roman" w:eastAsia="PMingLiU" w:hAnsi="Times New Roman" w:cs="Times New Roman"/>
          <w:sz w:val="22"/>
          <w:szCs w:val="22"/>
          <w:lang w:val="en-US" w:eastAsia="zh-TW"/>
        </w:rPr>
        <w:t>)</w:t>
      </w:r>
    </w:p>
    <w:p w:rsidR="008928A3" w:rsidRPr="00990425" w:rsidRDefault="008928A3" w:rsidP="007539D5">
      <w:pPr>
        <w:jc w:val="center"/>
        <w:rPr>
          <w:rFonts w:ascii="Times New Roman" w:eastAsia="PMingLiU" w:hAnsi="Times New Roman" w:cs="Times New Roman"/>
          <w:b/>
          <w:bCs/>
          <w:i/>
          <w:iCs/>
          <w:sz w:val="22"/>
          <w:szCs w:val="22"/>
          <w:lang w:eastAsia="zh-TW"/>
        </w:rPr>
      </w:pPr>
    </w:p>
    <w:p w:rsidR="008928A3" w:rsidRPr="00990425" w:rsidRDefault="008928A3" w:rsidP="008928A3">
      <w:pPr>
        <w:widowControl w:val="0"/>
        <w:autoSpaceDE w:val="0"/>
        <w:autoSpaceDN w:val="0"/>
        <w:adjustRightInd w:val="0"/>
        <w:snapToGrid w:val="0"/>
        <w:rPr>
          <w:rFonts w:ascii="Times New Roman" w:eastAsia="PMingLiU" w:hAnsi="Times New Roman" w:cs="Times New Roman"/>
          <w:b/>
          <w:sz w:val="22"/>
          <w:szCs w:val="22"/>
          <w:u w:val="single"/>
          <w:lang w:val="en-US" w:eastAsia="zh-TW"/>
        </w:rPr>
      </w:pPr>
      <w:r w:rsidRPr="00990425">
        <w:rPr>
          <w:rFonts w:ascii="Times New Roman" w:eastAsia="PMingLiU" w:hAnsi="PMingLiU" w:cs="Times New Roman"/>
          <w:b/>
          <w:sz w:val="22"/>
          <w:szCs w:val="22"/>
          <w:u w:val="single"/>
          <w:lang w:val="en-US" w:eastAsia="zh-TW"/>
        </w:rPr>
        <w:t>技術規格</w:t>
      </w:r>
    </w:p>
    <w:p w:rsidR="008928A3" w:rsidRPr="00990425" w:rsidRDefault="008928A3" w:rsidP="008928A3">
      <w:pPr>
        <w:pStyle w:val="Sansinterligne"/>
        <w:snapToGrid w:val="0"/>
        <w:rPr>
          <w:rFonts w:ascii="Times New Roman" w:eastAsia="PMingLiU" w:hAnsi="Times New Roman"/>
          <w:lang w:eastAsia="zh-TW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8928A3" w:rsidRPr="00990425" w:rsidTr="00D34D73">
        <w:tc>
          <w:tcPr>
            <w:tcW w:w="2552" w:type="dxa"/>
            <w:shd w:val="clear" w:color="auto" w:fill="auto"/>
          </w:tcPr>
          <w:p w:rsidR="008928A3" w:rsidRPr="00990425" w:rsidRDefault="008928A3" w:rsidP="00D34D7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</w:rPr>
            </w:pPr>
            <w:r w:rsidRPr="00990425">
              <w:rPr>
                <w:rFonts w:ascii="Times New Roman" w:eastAsia="PMingLiU" w:hAnsi="PMingLiU" w:cs="Times New Roman"/>
                <w:b/>
                <w:sz w:val="22"/>
                <w:szCs w:val="22"/>
                <w:lang w:val="en-US" w:eastAsia="zh-TW"/>
              </w:rPr>
              <w:t>機芯</w:t>
            </w:r>
          </w:p>
        </w:tc>
        <w:tc>
          <w:tcPr>
            <w:tcW w:w="6662" w:type="dxa"/>
            <w:shd w:val="clear" w:color="auto" w:fill="auto"/>
          </w:tcPr>
          <w:p w:rsidR="008928A3" w:rsidRPr="00990425" w:rsidRDefault="008928A3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8928A3" w:rsidRPr="00990425" w:rsidTr="00D34D73">
        <w:tc>
          <w:tcPr>
            <w:tcW w:w="2552" w:type="dxa"/>
            <w:shd w:val="clear" w:color="auto" w:fill="auto"/>
          </w:tcPr>
          <w:p w:rsidR="008928A3" w:rsidRPr="00990425" w:rsidRDefault="008928A3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類型：</w:t>
            </w:r>
          </w:p>
        </w:tc>
        <w:tc>
          <w:tcPr>
            <w:tcW w:w="6662" w:type="dxa"/>
            <w:shd w:val="clear" w:color="auto" w:fill="auto"/>
          </w:tcPr>
          <w:p w:rsidR="008928A3" w:rsidRPr="00990425" w:rsidRDefault="008928A3" w:rsidP="008928A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自動上鏈機芯，停秒功能</w:t>
            </w:r>
          </w:p>
        </w:tc>
      </w:tr>
      <w:tr w:rsidR="008928A3" w:rsidRPr="00990425" w:rsidTr="00D34D73">
        <w:tc>
          <w:tcPr>
            <w:tcW w:w="2552" w:type="dxa"/>
            <w:shd w:val="clear" w:color="auto" w:fill="auto"/>
          </w:tcPr>
          <w:p w:rsidR="008928A3" w:rsidRPr="00990425" w:rsidRDefault="008928A3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寶石：</w:t>
            </w:r>
            <w:r w:rsidRPr="00990425"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:rsidR="008928A3" w:rsidRPr="00990425" w:rsidRDefault="008928A3" w:rsidP="008928A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</w:rPr>
            </w:pPr>
            <w:r w:rsidRPr="00990425"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  <w:t>37</w:t>
            </w:r>
            <w:r w:rsidR="00206DD4">
              <w:rPr>
                <w:rFonts w:ascii="Times New Roman" w:eastAsia="PMingLiU" w:hAnsi="Times New Roman" w:cs="Times New Roman" w:hint="eastAsia"/>
                <w:sz w:val="22"/>
                <w:szCs w:val="22"/>
                <w:lang w:val="en-US" w:eastAsia="zh-TW"/>
              </w:rPr>
              <w:t>顆</w:t>
            </w:r>
          </w:p>
        </w:tc>
      </w:tr>
      <w:tr w:rsidR="008928A3" w:rsidRPr="00990425" w:rsidTr="00D34D73">
        <w:tc>
          <w:tcPr>
            <w:tcW w:w="2552" w:type="dxa"/>
            <w:shd w:val="clear" w:color="auto" w:fill="auto"/>
          </w:tcPr>
          <w:p w:rsidR="008928A3" w:rsidRPr="00990425" w:rsidRDefault="008928A3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</w:pP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擒縱：</w:t>
            </w:r>
          </w:p>
        </w:tc>
        <w:tc>
          <w:tcPr>
            <w:tcW w:w="6662" w:type="dxa"/>
            <w:shd w:val="clear" w:color="auto" w:fill="auto"/>
          </w:tcPr>
          <w:p w:rsidR="008928A3" w:rsidRPr="00990425" w:rsidRDefault="008928A3" w:rsidP="00BB7A7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</w:pP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瑞士槓桿擒縱</w:t>
            </w:r>
          </w:p>
        </w:tc>
      </w:tr>
      <w:tr w:rsidR="008928A3" w:rsidRPr="00990425" w:rsidTr="00D34D73">
        <w:tc>
          <w:tcPr>
            <w:tcW w:w="2552" w:type="dxa"/>
            <w:shd w:val="clear" w:color="auto" w:fill="auto"/>
          </w:tcPr>
          <w:p w:rsidR="008928A3" w:rsidRPr="00990425" w:rsidRDefault="008928A3" w:rsidP="00D34D7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擺頻：</w:t>
            </w:r>
            <w:r w:rsidRPr="00990425"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  <w:t xml:space="preserve"> </w:t>
            </w:r>
            <w:r w:rsidRPr="00990425"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:rsidR="008928A3" w:rsidRPr="00990425" w:rsidRDefault="008928A3" w:rsidP="00D34D7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990425"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  <w:t>4Hz</w:t>
            </w:r>
          </w:p>
        </w:tc>
      </w:tr>
      <w:tr w:rsidR="008928A3" w:rsidRPr="00990425" w:rsidTr="00D34D73">
        <w:tc>
          <w:tcPr>
            <w:tcW w:w="2552" w:type="dxa"/>
            <w:shd w:val="clear" w:color="auto" w:fill="auto"/>
          </w:tcPr>
          <w:p w:rsidR="008928A3" w:rsidRPr="00990425" w:rsidRDefault="008928A3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動力儲備：</w:t>
            </w:r>
            <w:r w:rsidRPr="00990425"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  <w:t xml:space="preserve"> </w:t>
            </w:r>
          </w:p>
        </w:tc>
        <w:tc>
          <w:tcPr>
            <w:tcW w:w="6662" w:type="dxa"/>
            <w:shd w:val="clear" w:color="auto" w:fill="auto"/>
          </w:tcPr>
          <w:p w:rsidR="008928A3" w:rsidRPr="00990425" w:rsidRDefault="008928A3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990425"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  <w:t xml:space="preserve">48 </w:t>
            </w: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小時</w:t>
            </w:r>
          </w:p>
        </w:tc>
      </w:tr>
      <w:tr w:rsidR="008928A3" w:rsidRPr="00990425" w:rsidTr="00D34D73">
        <w:tc>
          <w:tcPr>
            <w:tcW w:w="2552" w:type="dxa"/>
            <w:shd w:val="clear" w:color="auto" w:fill="auto"/>
          </w:tcPr>
          <w:p w:rsidR="008928A3" w:rsidRPr="00990425" w:rsidRDefault="0091731C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</w:pP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物料：</w:t>
            </w:r>
          </w:p>
        </w:tc>
        <w:tc>
          <w:tcPr>
            <w:tcW w:w="6662" w:type="dxa"/>
            <w:shd w:val="clear" w:color="auto" w:fill="auto"/>
          </w:tcPr>
          <w:p w:rsidR="008928A3" w:rsidRPr="00990425" w:rsidRDefault="00A44989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</w:pPr>
            <w:r w:rsidRPr="00990425">
              <w:rPr>
                <w:rFonts w:ascii="Times New Roman" w:eastAsia="PMingLiU" w:hAnsi="PMingLiU" w:cs="Times New Roman"/>
                <w:sz w:val="22"/>
                <w:szCs w:val="22"/>
                <w:shd w:val="clear" w:color="auto" w:fill="FFFFFF"/>
                <w:lang w:eastAsia="zh-TW"/>
              </w:rPr>
              <w:t>陽極氧化鋁滾筒，</w:t>
            </w:r>
            <w:r w:rsidRPr="00990425">
              <w:rPr>
                <w:rStyle w:val="Accentuation"/>
                <w:rFonts w:ascii="Times New Roman" w:eastAsia="PMingLiU" w:hAnsi="PMingLiU" w:cs="Times New Roman"/>
                <w:i w:val="0"/>
                <w:iCs w:val="0"/>
                <w:sz w:val="22"/>
                <w:szCs w:val="22"/>
                <w:shd w:val="clear" w:color="auto" w:fill="FFFFFF"/>
                <w:lang w:eastAsia="zh-TW"/>
              </w:rPr>
              <w:t>光刻電鑄鎳秒鐘輪</w:t>
            </w:r>
          </w:p>
        </w:tc>
      </w:tr>
      <w:tr w:rsidR="008928A3" w:rsidRPr="00990425" w:rsidTr="00D34D73">
        <w:tc>
          <w:tcPr>
            <w:tcW w:w="2552" w:type="dxa"/>
            <w:shd w:val="clear" w:color="auto" w:fill="auto"/>
          </w:tcPr>
          <w:p w:rsidR="008928A3" w:rsidRPr="00990425" w:rsidRDefault="0091731C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</w:pP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修飾打磨：</w:t>
            </w:r>
          </w:p>
        </w:tc>
        <w:tc>
          <w:tcPr>
            <w:tcW w:w="6662" w:type="dxa"/>
            <w:shd w:val="clear" w:color="auto" w:fill="auto"/>
          </w:tcPr>
          <w:p w:rsidR="008928A3" w:rsidRPr="00990425" w:rsidRDefault="00A44989" w:rsidP="00BB7A7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</w:pP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魚鱗紋打磨、噴砂打磨、日內瓦條紋打磨，拋光螺絲頭</w:t>
            </w:r>
          </w:p>
        </w:tc>
      </w:tr>
    </w:tbl>
    <w:p w:rsidR="0055336D" w:rsidRPr="00990425" w:rsidRDefault="0055336D" w:rsidP="007539D5">
      <w:pPr>
        <w:jc w:val="both"/>
        <w:rPr>
          <w:rFonts w:ascii="Times New Roman" w:eastAsia="PMingLiU" w:hAnsi="Times New Roman" w:cs="Times New Roman"/>
          <w:sz w:val="22"/>
          <w:szCs w:val="22"/>
          <w:lang w:val="en-US"/>
        </w:rPr>
      </w:pPr>
      <w:r w:rsidRPr="00990425">
        <w:rPr>
          <w:rFonts w:ascii="Times New Roman" w:eastAsia="PMingLiU" w:hAnsi="Times New Roman" w:cs="Times New Roman"/>
          <w:sz w:val="22"/>
          <w:szCs w:val="22"/>
          <w:lang w:val="en-US"/>
        </w:rPr>
        <w:t>______________</w:t>
      </w:r>
    </w:p>
    <w:p w:rsidR="009165E5" w:rsidRPr="00990425" w:rsidRDefault="009165E5" w:rsidP="007539D5">
      <w:pPr>
        <w:jc w:val="both"/>
        <w:rPr>
          <w:rFonts w:ascii="Times New Roman" w:eastAsia="PMingLiU" w:hAnsi="Times New Roman" w:cs="Times New Roman"/>
          <w:b/>
          <w:iCs/>
          <w:sz w:val="22"/>
          <w:szCs w:val="22"/>
          <w:lang w:val="en-US" w:eastAsia="zh-TW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8897"/>
        <w:gridCol w:w="317"/>
      </w:tblGrid>
      <w:tr w:rsidR="004600C5" w:rsidRPr="00990425" w:rsidTr="00E54C29">
        <w:tc>
          <w:tcPr>
            <w:tcW w:w="8897" w:type="dxa"/>
            <w:shd w:val="clear" w:color="auto" w:fill="auto"/>
          </w:tcPr>
          <w:p w:rsidR="004600C5" w:rsidRPr="00990425" w:rsidRDefault="004600C5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sz w:val="22"/>
                <w:szCs w:val="22"/>
                <w:lang w:val="en-US" w:eastAsia="zh-TW"/>
              </w:rPr>
            </w:pPr>
            <w:r w:rsidRPr="00990425">
              <w:rPr>
                <w:rFonts w:ascii="Times New Roman" w:eastAsia="PMingLiU" w:hAnsi="PMingLiU" w:cs="Times New Roman"/>
                <w:b/>
                <w:sz w:val="22"/>
                <w:szCs w:val="22"/>
                <w:lang w:val="en-US" w:eastAsia="zh-TW"/>
              </w:rPr>
              <w:t>顯示：</w:t>
            </w:r>
          </w:p>
          <w:p w:rsidR="00E54C29" w:rsidRPr="00990425" w:rsidRDefault="00E54C29" w:rsidP="00E54C29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eastAsia="zh-TW"/>
              </w:rPr>
              <w:t>跳時，回撥直線分鐘，數字分鐘，數</w:t>
            </w: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字</w:t>
            </w:r>
            <w:r w:rsidRPr="00990425">
              <w:rPr>
                <w:rFonts w:ascii="Times New Roman" w:eastAsia="PMingLiU" w:hAnsi="PMingLiU" w:cs="Times New Roman"/>
                <w:sz w:val="22"/>
                <w:szCs w:val="22"/>
                <w:shd w:val="clear" w:color="auto" w:fill="FFFFFF"/>
                <w:lang w:eastAsia="zh-TW"/>
              </w:rPr>
              <w:t>秒鐘</w:t>
            </w:r>
          </w:p>
        </w:tc>
        <w:tc>
          <w:tcPr>
            <w:tcW w:w="317" w:type="dxa"/>
            <w:shd w:val="clear" w:color="auto" w:fill="auto"/>
          </w:tcPr>
          <w:p w:rsidR="00E54C29" w:rsidRPr="00990425" w:rsidRDefault="00E54C29" w:rsidP="00FA4599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  <w:p w:rsidR="004600C5" w:rsidRPr="00990425" w:rsidRDefault="004600C5" w:rsidP="00FA4599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sz w:val="22"/>
                <w:szCs w:val="22"/>
                <w:shd w:val="clear" w:color="auto" w:fill="FFFFFF"/>
                <w:lang w:eastAsia="zh-TW"/>
              </w:rPr>
            </w:pPr>
          </w:p>
        </w:tc>
      </w:tr>
    </w:tbl>
    <w:p w:rsidR="0055336D" w:rsidRPr="00990425" w:rsidRDefault="0055336D" w:rsidP="007539D5">
      <w:pPr>
        <w:jc w:val="both"/>
        <w:rPr>
          <w:rFonts w:ascii="Times New Roman" w:eastAsia="PMingLiU" w:hAnsi="Times New Roman" w:cs="Times New Roman"/>
          <w:sz w:val="22"/>
          <w:szCs w:val="22"/>
          <w:lang w:val="en-US"/>
        </w:rPr>
      </w:pPr>
      <w:r w:rsidRPr="00990425">
        <w:rPr>
          <w:rFonts w:ascii="Times New Roman" w:eastAsia="PMingLiU" w:hAnsi="Times New Roman" w:cs="Times New Roman"/>
          <w:i/>
          <w:iCs/>
          <w:sz w:val="22"/>
          <w:szCs w:val="22"/>
          <w:lang w:val="en-US"/>
        </w:rPr>
        <w:t>______________</w:t>
      </w:r>
    </w:p>
    <w:p w:rsidR="0055336D" w:rsidRPr="00990425" w:rsidRDefault="0055336D" w:rsidP="007539D5">
      <w:pPr>
        <w:jc w:val="both"/>
        <w:rPr>
          <w:rFonts w:ascii="Times New Roman" w:eastAsia="PMingLiU" w:hAnsi="Times New Roman" w:cs="Times New Roman"/>
          <w:b/>
          <w:iCs/>
          <w:sz w:val="22"/>
          <w:szCs w:val="22"/>
          <w:lang w:val="en-US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061FAA" w:rsidRPr="00990425" w:rsidTr="00D34D73">
        <w:tc>
          <w:tcPr>
            <w:tcW w:w="2552" w:type="dxa"/>
            <w:shd w:val="clear" w:color="auto" w:fill="auto"/>
          </w:tcPr>
          <w:p w:rsidR="00061FAA" w:rsidRPr="00990425" w:rsidRDefault="00061FAA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990425">
              <w:rPr>
                <w:rFonts w:ascii="Times New Roman" w:eastAsia="PMingLiU" w:hAnsi="PMingLiU" w:cs="Times New Roman"/>
                <w:b/>
                <w:bCs/>
                <w:sz w:val="22"/>
                <w:szCs w:val="22"/>
                <w:lang w:eastAsia="zh-TW"/>
              </w:rPr>
              <w:t>錶殼</w:t>
            </w:r>
          </w:p>
        </w:tc>
        <w:tc>
          <w:tcPr>
            <w:tcW w:w="6662" w:type="dxa"/>
            <w:shd w:val="clear" w:color="auto" w:fill="auto"/>
          </w:tcPr>
          <w:p w:rsidR="00061FAA" w:rsidRPr="00990425" w:rsidRDefault="00061FAA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061FAA" w:rsidRPr="00990425" w:rsidTr="00D34D73">
        <w:tc>
          <w:tcPr>
            <w:tcW w:w="2552" w:type="dxa"/>
            <w:shd w:val="clear" w:color="auto" w:fill="auto"/>
          </w:tcPr>
          <w:p w:rsidR="00061FAA" w:rsidRPr="00990425" w:rsidRDefault="00061FAA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尺寸：</w:t>
            </w:r>
          </w:p>
        </w:tc>
        <w:tc>
          <w:tcPr>
            <w:tcW w:w="6662" w:type="dxa"/>
            <w:shd w:val="clear" w:color="auto" w:fill="auto"/>
          </w:tcPr>
          <w:p w:rsidR="00061FAA" w:rsidRPr="00990425" w:rsidRDefault="00061FAA" w:rsidP="00061FA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990425"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  <w:t>42</w:t>
            </w: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毫米</w:t>
            </w:r>
            <w:r w:rsidRPr="00990425"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  <w:t>(</w:t>
            </w: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闊</w:t>
            </w:r>
            <w:r w:rsidRPr="00990425"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  <w:t>) x 46</w:t>
            </w: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毫米</w:t>
            </w:r>
            <w:r w:rsidRPr="00990425"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  <w:t>(</w:t>
            </w: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長</w:t>
            </w:r>
            <w:r w:rsidRPr="00990425"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  <w:t>) x 15</w:t>
            </w: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毫米</w:t>
            </w:r>
            <w:r w:rsidRPr="00990425"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  <w:t xml:space="preserve"> (</w:t>
            </w: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厚</w:t>
            </w:r>
            <w:r w:rsidRPr="00990425"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  <w:t>)</w:t>
            </w:r>
          </w:p>
        </w:tc>
      </w:tr>
      <w:tr w:rsidR="00061FAA" w:rsidRPr="00990425" w:rsidTr="00D34D73">
        <w:tc>
          <w:tcPr>
            <w:tcW w:w="2552" w:type="dxa"/>
            <w:shd w:val="clear" w:color="auto" w:fill="auto"/>
          </w:tcPr>
          <w:p w:rsidR="00061FAA" w:rsidRPr="00990425" w:rsidRDefault="00061FAA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Cs/>
                <w:sz w:val="22"/>
                <w:szCs w:val="22"/>
                <w:lang w:eastAsia="zh-TW"/>
              </w:rPr>
            </w:pPr>
            <w:r w:rsidRPr="00990425">
              <w:rPr>
                <w:rFonts w:ascii="Times New Roman" w:eastAsia="PMingLiU" w:hAnsi="PMingLiU" w:cs="Times New Roman"/>
                <w:bCs/>
                <w:sz w:val="22"/>
                <w:szCs w:val="22"/>
                <w:lang w:eastAsia="zh-TW"/>
              </w:rPr>
              <w:t>錶鏡：</w:t>
            </w:r>
          </w:p>
        </w:tc>
        <w:tc>
          <w:tcPr>
            <w:tcW w:w="6662" w:type="dxa"/>
            <w:shd w:val="clear" w:color="auto" w:fill="auto"/>
          </w:tcPr>
          <w:p w:rsidR="00061FAA" w:rsidRPr="00990425" w:rsidRDefault="00061FAA" w:rsidP="00061FA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防眩藍寶石玻璃錶鏡</w:t>
            </w:r>
          </w:p>
        </w:tc>
      </w:tr>
      <w:tr w:rsidR="00061FAA" w:rsidRPr="00990425" w:rsidTr="00061FAA">
        <w:tc>
          <w:tcPr>
            <w:tcW w:w="2552" w:type="dxa"/>
            <w:shd w:val="clear" w:color="auto" w:fill="auto"/>
          </w:tcPr>
          <w:p w:rsidR="00061FAA" w:rsidRPr="00990425" w:rsidRDefault="00061FAA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</w:pP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防水深度：</w:t>
            </w:r>
          </w:p>
        </w:tc>
        <w:tc>
          <w:tcPr>
            <w:tcW w:w="6662" w:type="dxa"/>
            <w:shd w:val="clear" w:color="auto" w:fill="auto"/>
          </w:tcPr>
          <w:p w:rsidR="00061FAA" w:rsidRPr="00990425" w:rsidRDefault="00061FAA" w:rsidP="00061FA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</w:pPr>
            <w:r w:rsidRPr="00990425"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  <w:t>3ATM /100</w:t>
            </w: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呎</w:t>
            </w:r>
            <w:r w:rsidRPr="00990425"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  <w:t xml:space="preserve"> / 30</w:t>
            </w:r>
            <w:r w:rsidRPr="00990425">
              <w:rPr>
                <w:rFonts w:ascii="Times New Roman" w:eastAsia="PMingLiU" w:hAnsi="PMingLiU" w:cs="Times New Roman"/>
                <w:sz w:val="22"/>
                <w:szCs w:val="22"/>
                <w:lang w:val="en-US" w:eastAsia="zh-TW"/>
              </w:rPr>
              <w:t>米</w:t>
            </w:r>
          </w:p>
        </w:tc>
      </w:tr>
    </w:tbl>
    <w:p w:rsidR="00061FAA" w:rsidRPr="00990425" w:rsidRDefault="00061FAA" w:rsidP="007539D5">
      <w:pPr>
        <w:rPr>
          <w:rFonts w:ascii="Times New Roman" w:eastAsia="PMingLiU" w:hAnsi="Times New Roman" w:cs="Times New Roman"/>
          <w:sz w:val="22"/>
          <w:szCs w:val="22"/>
          <w:lang w:eastAsia="zh-TW"/>
        </w:rPr>
      </w:pPr>
    </w:p>
    <w:p w:rsidR="00FF25C7" w:rsidRPr="00990425" w:rsidRDefault="00FF25C7" w:rsidP="007539D5">
      <w:pPr>
        <w:rPr>
          <w:rFonts w:ascii="Times New Roman" w:eastAsia="PMingLiU" w:hAnsi="Times New Roman" w:cs="Times New Roman"/>
          <w:sz w:val="22"/>
          <w:szCs w:val="22"/>
          <w:lang w:val="en-US"/>
        </w:rPr>
      </w:pPr>
    </w:p>
    <w:p w:rsidR="0062157D" w:rsidRPr="00990425" w:rsidRDefault="0062157D" w:rsidP="007539D5">
      <w:pPr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</w:p>
    <w:p w:rsidR="00C032C2" w:rsidRDefault="00C032C2" w:rsidP="0062157D">
      <w:pPr>
        <w:snapToGrid w:val="0"/>
        <w:jc w:val="both"/>
        <w:rPr>
          <w:rFonts w:ascii="Times New Roman" w:eastAsia="PMingLiU" w:hAnsi="PMingLiU" w:cs="Times New Roman"/>
          <w:sz w:val="22"/>
          <w:szCs w:val="22"/>
          <w:lang w:eastAsia="zh-TW"/>
        </w:rPr>
      </w:pPr>
    </w:p>
    <w:p w:rsidR="00C032C2" w:rsidRDefault="00C032C2" w:rsidP="0062157D">
      <w:pPr>
        <w:snapToGrid w:val="0"/>
        <w:jc w:val="both"/>
        <w:rPr>
          <w:rFonts w:ascii="Times New Roman" w:eastAsia="PMingLiU" w:hAnsi="PMingLiU" w:cs="Times New Roman"/>
          <w:sz w:val="22"/>
          <w:szCs w:val="22"/>
          <w:lang w:eastAsia="zh-TW"/>
        </w:rPr>
      </w:pPr>
    </w:p>
    <w:p w:rsidR="00C032C2" w:rsidRDefault="00C032C2" w:rsidP="0062157D">
      <w:pPr>
        <w:snapToGrid w:val="0"/>
        <w:jc w:val="both"/>
        <w:rPr>
          <w:rFonts w:ascii="Times New Roman" w:eastAsia="PMingLiU" w:hAnsi="PMingLiU" w:cs="Times New Roman"/>
          <w:sz w:val="22"/>
          <w:szCs w:val="22"/>
          <w:lang w:eastAsia="zh-TW"/>
        </w:rPr>
      </w:pPr>
    </w:p>
    <w:p w:rsidR="00C032C2" w:rsidRDefault="00C032C2" w:rsidP="0062157D">
      <w:pPr>
        <w:snapToGrid w:val="0"/>
        <w:jc w:val="both"/>
        <w:rPr>
          <w:rFonts w:ascii="Times New Roman" w:eastAsia="PMingLiU" w:hAnsi="PMingLiU" w:cs="Times New Roman"/>
          <w:sz w:val="22"/>
          <w:szCs w:val="22"/>
          <w:lang w:eastAsia="zh-TW"/>
        </w:rPr>
      </w:pPr>
    </w:p>
    <w:p w:rsidR="00C032C2" w:rsidRDefault="00C032C2" w:rsidP="0062157D">
      <w:pPr>
        <w:snapToGrid w:val="0"/>
        <w:jc w:val="both"/>
        <w:rPr>
          <w:rFonts w:ascii="Times New Roman" w:eastAsia="PMingLiU" w:hAnsi="PMingLiU" w:cs="Times New Roman"/>
          <w:sz w:val="22"/>
          <w:szCs w:val="22"/>
          <w:lang w:eastAsia="zh-TW"/>
        </w:rPr>
      </w:pPr>
    </w:p>
    <w:p w:rsidR="00C032C2" w:rsidRDefault="00C032C2" w:rsidP="0062157D">
      <w:pPr>
        <w:snapToGrid w:val="0"/>
        <w:jc w:val="both"/>
        <w:rPr>
          <w:rFonts w:ascii="Times New Roman" w:eastAsia="PMingLiU" w:hAnsi="PMingLiU" w:cs="Times New Roman"/>
          <w:sz w:val="22"/>
          <w:szCs w:val="22"/>
          <w:lang w:eastAsia="zh-TW"/>
        </w:rPr>
      </w:pPr>
    </w:p>
    <w:p w:rsidR="0062157D" w:rsidRPr="00990425" w:rsidRDefault="0062157D" w:rsidP="0062157D">
      <w:pPr>
        <w:snapToGrid w:val="0"/>
        <w:jc w:val="both"/>
        <w:rPr>
          <w:rFonts w:ascii="Times New Roman" w:eastAsia="PMingLiU" w:hAnsi="Times New Roman" w:cs="Times New Roman"/>
          <w:sz w:val="22"/>
          <w:szCs w:val="22"/>
          <w:lang w:val="es-ES" w:eastAsia="zh-TW"/>
        </w:rPr>
      </w:pPr>
      <w:bookmarkStart w:id="0" w:name="_GoBack"/>
      <w:bookmarkEnd w:id="0"/>
      <w:r w:rsidRPr="00990425">
        <w:rPr>
          <w:rFonts w:ascii="Times New Roman" w:eastAsia="PMingLiU" w:hAnsi="PMingLiU" w:cs="Times New Roman"/>
          <w:sz w:val="22"/>
          <w:szCs w:val="22"/>
          <w:lang w:eastAsia="zh-TW"/>
        </w:rPr>
        <w:t>傳媒聯絡</w:t>
      </w:r>
      <w:r w:rsidRPr="00990425">
        <w:rPr>
          <w:rFonts w:ascii="Times New Roman" w:eastAsia="PMingLiU" w:hAnsi="Times New Roman" w:cs="Times New Roman"/>
          <w:sz w:val="22"/>
          <w:szCs w:val="22"/>
          <w:lang w:val="es-ES" w:eastAsia="zh-TW"/>
        </w:rPr>
        <w:t>:</w:t>
      </w:r>
    </w:p>
    <w:p w:rsidR="0062157D" w:rsidRPr="00990425" w:rsidRDefault="0062157D" w:rsidP="0062157D">
      <w:pPr>
        <w:snapToGrid w:val="0"/>
        <w:jc w:val="both"/>
        <w:rPr>
          <w:rFonts w:ascii="Times New Roman" w:eastAsia="PMingLiU" w:hAnsi="Times New Roman" w:cs="Times New Roman"/>
          <w:sz w:val="22"/>
          <w:szCs w:val="22"/>
          <w:lang w:val="es-ES" w:eastAsia="zh-TW"/>
        </w:rPr>
      </w:pPr>
      <w:r w:rsidRPr="00990425">
        <w:rPr>
          <w:rFonts w:ascii="Times New Roman" w:eastAsia="PMingLiU" w:hAnsi="Times New Roman" w:cs="Times New Roman"/>
          <w:sz w:val="22"/>
          <w:szCs w:val="22"/>
          <w:lang w:val="es-ES" w:eastAsia="zh-TW"/>
        </w:rPr>
        <w:t>Yacine Sar</w:t>
      </w:r>
      <w:r w:rsidRPr="00990425">
        <w:rPr>
          <w:rFonts w:ascii="Times New Roman" w:eastAsia="PMingLiU" w:hAnsi="PMingLiU" w:cs="Times New Roman"/>
          <w:sz w:val="22"/>
          <w:szCs w:val="22"/>
          <w:lang w:eastAsia="zh-TW"/>
        </w:rPr>
        <w:t>女士</w:t>
      </w:r>
      <w:r w:rsidRPr="00990425">
        <w:rPr>
          <w:rFonts w:ascii="Times New Roman" w:eastAsia="PMingLiU" w:hAnsi="Times New Roman" w:cs="Times New Roman"/>
          <w:sz w:val="22"/>
          <w:szCs w:val="22"/>
          <w:lang w:val="es-ES" w:eastAsia="zh-TW"/>
        </w:rPr>
        <w:t xml:space="preserve">     </w:t>
      </w:r>
    </w:p>
    <w:p w:rsidR="0062157D" w:rsidRPr="00990425" w:rsidRDefault="0062157D" w:rsidP="0062157D">
      <w:pPr>
        <w:snapToGrid w:val="0"/>
        <w:jc w:val="both"/>
        <w:rPr>
          <w:rFonts w:ascii="Times New Roman" w:eastAsia="PMingLiU" w:hAnsi="Times New Roman" w:cs="Times New Roman"/>
          <w:sz w:val="22"/>
          <w:szCs w:val="22"/>
          <w:lang w:val="es-ES" w:eastAsia="zh-TW"/>
        </w:rPr>
      </w:pPr>
      <w:r w:rsidRPr="00990425">
        <w:rPr>
          <w:rFonts w:ascii="Times New Roman" w:eastAsia="PMingLiU" w:hAnsi="Times New Roman" w:cs="Times New Roman"/>
          <w:sz w:val="22"/>
          <w:szCs w:val="22"/>
          <w:lang w:val="es-ES" w:eastAsia="zh-TW"/>
        </w:rPr>
        <w:t xml:space="preserve"> </w:t>
      </w:r>
      <w:hyperlink r:id="rId12" w:history="1">
        <w:r w:rsidRPr="00990425">
          <w:rPr>
            <w:rStyle w:val="Lienhypertexte"/>
            <w:rFonts w:ascii="Times New Roman" w:eastAsia="PMingLiU" w:hAnsi="Times New Roman" w:cs="Times New Roman"/>
            <w:color w:val="auto"/>
            <w:sz w:val="22"/>
            <w:szCs w:val="22"/>
            <w:lang w:val="es-ES" w:eastAsia="zh-TW"/>
          </w:rPr>
          <w:t>press@urwerk.com</w:t>
        </w:r>
      </w:hyperlink>
    </w:p>
    <w:p w:rsidR="0062157D" w:rsidRPr="00990425" w:rsidRDefault="0062157D" w:rsidP="0062157D">
      <w:pPr>
        <w:snapToGrid w:val="0"/>
        <w:jc w:val="both"/>
        <w:rPr>
          <w:rFonts w:ascii="Times New Roman" w:eastAsia="PMingLiU" w:hAnsi="Times New Roman" w:cs="Times New Roman"/>
          <w:sz w:val="22"/>
          <w:szCs w:val="22"/>
          <w:lang w:val="es-ES" w:eastAsia="zh-TW"/>
        </w:rPr>
      </w:pPr>
      <w:r w:rsidRPr="00990425">
        <w:rPr>
          <w:rFonts w:ascii="Times New Roman" w:eastAsia="PMingLiU" w:hAnsi="PMingLiU" w:cs="Times New Roman"/>
          <w:sz w:val="22"/>
          <w:szCs w:val="22"/>
          <w:lang w:eastAsia="zh-TW"/>
        </w:rPr>
        <w:t>電話</w:t>
      </w:r>
      <w:r w:rsidRPr="00990425">
        <w:rPr>
          <w:rFonts w:ascii="Times New Roman" w:eastAsia="PMingLiU" w:hAnsi="Times New Roman" w:cs="Times New Roman"/>
          <w:sz w:val="22"/>
          <w:szCs w:val="22"/>
          <w:lang w:val="es-ES" w:eastAsia="zh-TW"/>
        </w:rPr>
        <w:t xml:space="preserve">:  +41 22 900 2027  </w:t>
      </w:r>
    </w:p>
    <w:sectPr w:rsidR="0062157D" w:rsidRPr="00990425" w:rsidSect="00EC6D03">
      <w:head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127" w:rsidRDefault="002D2127" w:rsidP="006E08FB">
      <w:r>
        <w:separator/>
      </w:r>
    </w:p>
  </w:endnote>
  <w:endnote w:type="continuationSeparator" w:id="0">
    <w:p w:rsidR="002D2127" w:rsidRDefault="002D2127" w:rsidP="006E0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127" w:rsidRDefault="002D2127" w:rsidP="006E08FB">
      <w:r>
        <w:separator/>
      </w:r>
    </w:p>
  </w:footnote>
  <w:footnote w:type="continuationSeparator" w:id="0">
    <w:p w:rsidR="002D2127" w:rsidRDefault="002D2127" w:rsidP="006E08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8FB" w:rsidRDefault="006E08FB" w:rsidP="006E08FB">
    <w:pPr>
      <w:pStyle w:val="En-tte"/>
      <w:jc w:val="right"/>
    </w:pPr>
    <w:r>
      <w:rPr>
        <w:noProof/>
        <w:lang w:val="fr-CH" w:eastAsia="fr-CH"/>
      </w:rPr>
      <w:drawing>
        <wp:inline distT="0" distB="0" distL="0" distR="0">
          <wp:extent cx="2345349" cy="636978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3336" cy="652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F11F3"/>
    <w:multiLevelType w:val="hybridMultilevel"/>
    <w:tmpl w:val="126AB63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302"/>
    <w:rsid w:val="00022D2E"/>
    <w:rsid w:val="00032EDF"/>
    <w:rsid w:val="0005323B"/>
    <w:rsid w:val="00061FAA"/>
    <w:rsid w:val="000E4AFC"/>
    <w:rsid w:val="000E4BA6"/>
    <w:rsid w:val="000F2177"/>
    <w:rsid w:val="00105700"/>
    <w:rsid w:val="00107668"/>
    <w:rsid w:val="00121253"/>
    <w:rsid w:val="001213D6"/>
    <w:rsid w:val="00134010"/>
    <w:rsid w:val="00135D44"/>
    <w:rsid w:val="00137E09"/>
    <w:rsid w:val="001400E9"/>
    <w:rsid w:val="00142A0D"/>
    <w:rsid w:val="00144E0F"/>
    <w:rsid w:val="00165464"/>
    <w:rsid w:val="001854AA"/>
    <w:rsid w:val="001867EA"/>
    <w:rsid w:val="001A1ECB"/>
    <w:rsid w:val="001B4F97"/>
    <w:rsid w:val="001B51EC"/>
    <w:rsid w:val="001C685C"/>
    <w:rsid w:val="0020091A"/>
    <w:rsid w:val="0020133C"/>
    <w:rsid w:val="00206DD4"/>
    <w:rsid w:val="00235A91"/>
    <w:rsid w:val="00240299"/>
    <w:rsid w:val="00253F2F"/>
    <w:rsid w:val="00271A52"/>
    <w:rsid w:val="002A239A"/>
    <w:rsid w:val="002A3302"/>
    <w:rsid w:val="002B6705"/>
    <w:rsid w:val="002D0233"/>
    <w:rsid w:val="002D176F"/>
    <w:rsid w:val="002D1F30"/>
    <w:rsid w:val="002D2127"/>
    <w:rsid w:val="002D3944"/>
    <w:rsid w:val="002E4810"/>
    <w:rsid w:val="002F70CC"/>
    <w:rsid w:val="00304283"/>
    <w:rsid w:val="00331995"/>
    <w:rsid w:val="00335546"/>
    <w:rsid w:val="00355940"/>
    <w:rsid w:val="00357F3A"/>
    <w:rsid w:val="003646AA"/>
    <w:rsid w:val="003713C9"/>
    <w:rsid w:val="00384B7B"/>
    <w:rsid w:val="003976AD"/>
    <w:rsid w:val="003A299F"/>
    <w:rsid w:val="003A7626"/>
    <w:rsid w:val="003E1F8B"/>
    <w:rsid w:val="003F1110"/>
    <w:rsid w:val="003F1581"/>
    <w:rsid w:val="003F2D2C"/>
    <w:rsid w:val="00403126"/>
    <w:rsid w:val="00414345"/>
    <w:rsid w:val="0043244E"/>
    <w:rsid w:val="00441428"/>
    <w:rsid w:val="00443C80"/>
    <w:rsid w:val="004600C5"/>
    <w:rsid w:val="004621FE"/>
    <w:rsid w:val="004736CB"/>
    <w:rsid w:val="004C2F91"/>
    <w:rsid w:val="004D0CE5"/>
    <w:rsid w:val="004E07F8"/>
    <w:rsid w:val="004E568C"/>
    <w:rsid w:val="0052148A"/>
    <w:rsid w:val="005277C9"/>
    <w:rsid w:val="00533A25"/>
    <w:rsid w:val="0053573F"/>
    <w:rsid w:val="005467E0"/>
    <w:rsid w:val="005519CC"/>
    <w:rsid w:val="0055336D"/>
    <w:rsid w:val="0055533F"/>
    <w:rsid w:val="005651EE"/>
    <w:rsid w:val="005710AD"/>
    <w:rsid w:val="00576020"/>
    <w:rsid w:val="00594B45"/>
    <w:rsid w:val="005A033D"/>
    <w:rsid w:val="005C5F0C"/>
    <w:rsid w:val="005C735D"/>
    <w:rsid w:val="005D6BB5"/>
    <w:rsid w:val="005E497A"/>
    <w:rsid w:val="005F5C41"/>
    <w:rsid w:val="00621217"/>
    <w:rsid w:val="0062157D"/>
    <w:rsid w:val="00653025"/>
    <w:rsid w:val="00667BED"/>
    <w:rsid w:val="00671939"/>
    <w:rsid w:val="0068562A"/>
    <w:rsid w:val="006926AC"/>
    <w:rsid w:val="00697593"/>
    <w:rsid w:val="006A0F6E"/>
    <w:rsid w:val="006B6AD8"/>
    <w:rsid w:val="006D6DDE"/>
    <w:rsid w:val="006E08FB"/>
    <w:rsid w:val="00705B5E"/>
    <w:rsid w:val="00722620"/>
    <w:rsid w:val="00722A5D"/>
    <w:rsid w:val="00735E6F"/>
    <w:rsid w:val="007539D5"/>
    <w:rsid w:val="00775D4E"/>
    <w:rsid w:val="007A37A2"/>
    <w:rsid w:val="007B581E"/>
    <w:rsid w:val="007C6422"/>
    <w:rsid w:val="007C7449"/>
    <w:rsid w:val="007E302A"/>
    <w:rsid w:val="007E306A"/>
    <w:rsid w:val="00810D17"/>
    <w:rsid w:val="00811228"/>
    <w:rsid w:val="00811651"/>
    <w:rsid w:val="00830D0E"/>
    <w:rsid w:val="00831E24"/>
    <w:rsid w:val="008357D6"/>
    <w:rsid w:val="008362E1"/>
    <w:rsid w:val="0083733C"/>
    <w:rsid w:val="008607B4"/>
    <w:rsid w:val="00873121"/>
    <w:rsid w:val="00874867"/>
    <w:rsid w:val="00877CA1"/>
    <w:rsid w:val="00884E30"/>
    <w:rsid w:val="00886212"/>
    <w:rsid w:val="008928A3"/>
    <w:rsid w:val="008A73AB"/>
    <w:rsid w:val="008B6A75"/>
    <w:rsid w:val="008B6C84"/>
    <w:rsid w:val="008C4BD4"/>
    <w:rsid w:val="008C5B37"/>
    <w:rsid w:val="008D0583"/>
    <w:rsid w:val="008D0A7F"/>
    <w:rsid w:val="008D27C7"/>
    <w:rsid w:val="008D49AA"/>
    <w:rsid w:val="008E0C4D"/>
    <w:rsid w:val="008E30C4"/>
    <w:rsid w:val="008E4DF1"/>
    <w:rsid w:val="009034F1"/>
    <w:rsid w:val="00912C8D"/>
    <w:rsid w:val="009165E5"/>
    <w:rsid w:val="0091731C"/>
    <w:rsid w:val="009208BB"/>
    <w:rsid w:val="00926389"/>
    <w:rsid w:val="00937167"/>
    <w:rsid w:val="0094459F"/>
    <w:rsid w:val="00946699"/>
    <w:rsid w:val="00955513"/>
    <w:rsid w:val="00960BBA"/>
    <w:rsid w:val="00980720"/>
    <w:rsid w:val="00990425"/>
    <w:rsid w:val="009A348B"/>
    <w:rsid w:val="009A64A5"/>
    <w:rsid w:val="009B6732"/>
    <w:rsid w:val="009D3A9D"/>
    <w:rsid w:val="009E26F7"/>
    <w:rsid w:val="00A03B63"/>
    <w:rsid w:val="00A21987"/>
    <w:rsid w:val="00A36C0A"/>
    <w:rsid w:val="00A44989"/>
    <w:rsid w:val="00A55643"/>
    <w:rsid w:val="00A56127"/>
    <w:rsid w:val="00A64CAE"/>
    <w:rsid w:val="00A70F8C"/>
    <w:rsid w:val="00A75F74"/>
    <w:rsid w:val="00A82BB1"/>
    <w:rsid w:val="00A9065F"/>
    <w:rsid w:val="00A95C44"/>
    <w:rsid w:val="00AE6D71"/>
    <w:rsid w:val="00AF11A1"/>
    <w:rsid w:val="00B131D5"/>
    <w:rsid w:val="00B34710"/>
    <w:rsid w:val="00B35CCB"/>
    <w:rsid w:val="00B373A3"/>
    <w:rsid w:val="00B50E8B"/>
    <w:rsid w:val="00B60D42"/>
    <w:rsid w:val="00B67C39"/>
    <w:rsid w:val="00B7112E"/>
    <w:rsid w:val="00B80DAA"/>
    <w:rsid w:val="00B916C9"/>
    <w:rsid w:val="00B96578"/>
    <w:rsid w:val="00BA3535"/>
    <w:rsid w:val="00BB7A71"/>
    <w:rsid w:val="00BC6D1F"/>
    <w:rsid w:val="00BD3064"/>
    <w:rsid w:val="00BE03C4"/>
    <w:rsid w:val="00BE33D5"/>
    <w:rsid w:val="00BF3366"/>
    <w:rsid w:val="00C01D62"/>
    <w:rsid w:val="00C032C2"/>
    <w:rsid w:val="00C04DB1"/>
    <w:rsid w:val="00C208D7"/>
    <w:rsid w:val="00C21985"/>
    <w:rsid w:val="00C47B65"/>
    <w:rsid w:val="00C51DBC"/>
    <w:rsid w:val="00C55DC1"/>
    <w:rsid w:val="00C561B6"/>
    <w:rsid w:val="00C568D3"/>
    <w:rsid w:val="00C73E13"/>
    <w:rsid w:val="00C74840"/>
    <w:rsid w:val="00C82C36"/>
    <w:rsid w:val="00C876FD"/>
    <w:rsid w:val="00C97572"/>
    <w:rsid w:val="00CD0359"/>
    <w:rsid w:val="00D00956"/>
    <w:rsid w:val="00D00F44"/>
    <w:rsid w:val="00D02889"/>
    <w:rsid w:val="00D06B4C"/>
    <w:rsid w:val="00D123F3"/>
    <w:rsid w:val="00D12845"/>
    <w:rsid w:val="00D31420"/>
    <w:rsid w:val="00D31E06"/>
    <w:rsid w:val="00D34991"/>
    <w:rsid w:val="00D37806"/>
    <w:rsid w:val="00D37BD5"/>
    <w:rsid w:val="00D67887"/>
    <w:rsid w:val="00D725D7"/>
    <w:rsid w:val="00DA2462"/>
    <w:rsid w:val="00DC42F7"/>
    <w:rsid w:val="00DD17BC"/>
    <w:rsid w:val="00DD2EBC"/>
    <w:rsid w:val="00DD4852"/>
    <w:rsid w:val="00DE0055"/>
    <w:rsid w:val="00DE1F99"/>
    <w:rsid w:val="00DE543E"/>
    <w:rsid w:val="00E00CE0"/>
    <w:rsid w:val="00E04185"/>
    <w:rsid w:val="00E10D29"/>
    <w:rsid w:val="00E10E7D"/>
    <w:rsid w:val="00E114CD"/>
    <w:rsid w:val="00E228CD"/>
    <w:rsid w:val="00E35F11"/>
    <w:rsid w:val="00E369DD"/>
    <w:rsid w:val="00E52329"/>
    <w:rsid w:val="00E54C29"/>
    <w:rsid w:val="00E60E9F"/>
    <w:rsid w:val="00E722DD"/>
    <w:rsid w:val="00E81C9E"/>
    <w:rsid w:val="00E83FF3"/>
    <w:rsid w:val="00E86656"/>
    <w:rsid w:val="00E95E8E"/>
    <w:rsid w:val="00EA2A2D"/>
    <w:rsid w:val="00EB4FB7"/>
    <w:rsid w:val="00EC0DE2"/>
    <w:rsid w:val="00EC3A6F"/>
    <w:rsid w:val="00EC6D03"/>
    <w:rsid w:val="00ED6D13"/>
    <w:rsid w:val="00EE2E3D"/>
    <w:rsid w:val="00EE3222"/>
    <w:rsid w:val="00EE6CFA"/>
    <w:rsid w:val="00EE7471"/>
    <w:rsid w:val="00EE7D05"/>
    <w:rsid w:val="00F2687F"/>
    <w:rsid w:val="00F31320"/>
    <w:rsid w:val="00F351F8"/>
    <w:rsid w:val="00F46F19"/>
    <w:rsid w:val="00F62774"/>
    <w:rsid w:val="00F66C5F"/>
    <w:rsid w:val="00F70179"/>
    <w:rsid w:val="00F7689F"/>
    <w:rsid w:val="00F973EB"/>
    <w:rsid w:val="00FA3C6C"/>
    <w:rsid w:val="00FA4599"/>
    <w:rsid w:val="00FA51FD"/>
    <w:rsid w:val="00FB1411"/>
    <w:rsid w:val="00FD1C1A"/>
    <w:rsid w:val="00FD4A37"/>
    <w:rsid w:val="00FE116B"/>
    <w:rsid w:val="00FE3CD7"/>
    <w:rsid w:val="00FF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77018D-F920-4943-BB89-9EBFABA2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D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10D29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E08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E08FB"/>
  </w:style>
  <w:style w:type="paragraph" w:styleId="Pieddepage">
    <w:name w:val="footer"/>
    <w:basedOn w:val="Normal"/>
    <w:link w:val="PieddepageCar"/>
    <w:uiPriority w:val="99"/>
    <w:unhideWhenUsed/>
    <w:rsid w:val="006E08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E08FB"/>
  </w:style>
  <w:style w:type="paragraph" w:styleId="Paragraphedeliste">
    <w:name w:val="List Paragraph"/>
    <w:basedOn w:val="Normal"/>
    <w:uiPriority w:val="34"/>
    <w:qFormat/>
    <w:rsid w:val="00A64CA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621FE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21FE"/>
    <w:rPr>
      <w:rFonts w:asciiTheme="majorHAnsi" w:eastAsiaTheme="majorEastAsia" w:hAnsiTheme="majorHAnsi" w:cstheme="majorBidi"/>
      <w:sz w:val="18"/>
      <w:szCs w:val="18"/>
    </w:rPr>
  </w:style>
  <w:style w:type="paragraph" w:styleId="Sansinterligne">
    <w:name w:val="No Spacing"/>
    <w:uiPriority w:val="1"/>
    <w:qFormat/>
    <w:rsid w:val="0062157D"/>
    <w:rPr>
      <w:rFonts w:ascii="Calibri" w:eastAsia="MS ??" w:hAnsi="Calibri" w:cs="Times New Roman"/>
      <w:sz w:val="22"/>
      <w:szCs w:val="22"/>
      <w:lang w:val="fr-FR" w:eastAsia="fr-FR" w:bidi="fr-FR"/>
    </w:rPr>
  </w:style>
  <w:style w:type="character" w:styleId="Accentuation">
    <w:name w:val="Emphasis"/>
    <w:basedOn w:val="Policepardfaut"/>
    <w:uiPriority w:val="20"/>
    <w:qFormat/>
    <w:rsid w:val="004143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ess@urwerk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s://www.urwerk.com/en/press-ur-cc1-m8.php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65F10F-1668-454F-B11D-4B4802223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301</Words>
  <Characters>1658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Downing</dc:creator>
  <cp:lastModifiedBy>YS</cp:lastModifiedBy>
  <cp:revision>2</cp:revision>
  <dcterms:created xsi:type="dcterms:W3CDTF">2018-09-03T06:59:00Z</dcterms:created>
  <dcterms:modified xsi:type="dcterms:W3CDTF">2018-09-03T06:59:00Z</dcterms:modified>
</cp:coreProperties>
</file>