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1B0" w:rsidRDefault="004411B0" w:rsidP="00392061">
      <w:pPr>
        <w:jc w:val="center"/>
        <w:rPr>
          <w:rFonts w:ascii="Calibri" w:hAnsi="Calibri" w:cs="Calibri"/>
          <w:b/>
          <w:bCs/>
          <w:sz w:val="28"/>
          <w:lang w:val="es-ES"/>
        </w:rPr>
      </w:pPr>
    </w:p>
    <w:p w:rsidR="008911C2" w:rsidRPr="00E2170B" w:rsidRDefault="000C3027" w:rsidP="00392061">
      <w:pPr>
        <w:jc w:val="center"/>
        <w:rPr>
          <w:rFonts w:ascii="Calibri" w:hAnsi="Calibri" w:cs="Calibri"/>
          <w:b/>
          <w:bCs/>
          <w:sz w:val="28"/>
          <w:lang w:val="es-ES"/>
        </w:rPr>
      </w:pPr>
      <w:r w:rsidRPr="00E2170B">
        <w:rPr>
          <w:rFonts w:ascii="Calibri" w:hAnsi="Calibri" w:cs="Calibri"/>
          <w:b/>
          <w:bCs/>
          <w:sz w:val="28"/>
          <w:lang w:val="es-ES"/>
        </w:rPr>
        <w:t>Con</w:t>
      </w:r>
      <w:r w:rsidR="0080671B" w:rsidRPr="00E2170B">
        <w:rPr>
          <w:rFonts w:ascii="Calibri" w:hAnsi="Calibri" w:cs="Calibri"/>
          <w:b/>
          <w:bCs/>
          <w:sz w:val="28"/>
          <w:lang w:val="es-ES"/>
        </w:rPr>
        <w:t xml:space="preserve"> </w:t>
      </w:r>
      <w:r w:rsidR="009B7EC6" w:rsidRPr="00E2170B">
        <w:rPr>
          <w:rFonts w:ascii="Calibri" w:hAnsi="Calibri" w:cs="Calibri"/>
          <w:b/>
          <w:bCs/>
          <w:sz w:val="28"/>
          <w:lang w:val="es-ES"/>
        </w:rPr>
        <w:t>el</w:t>
      </w:r>
      <w:r w:rsidR="004973F8" w:rsidRPr="00E2170B">
        <w:rPr>
          <w:rFonts w:ascii="Calibri" w:hAnsi="Calibri" w:cs="Calibri"/>
          <w:b/>
          <w:bCs/>
          <w:sz w:val="28"/>
          <w:lang w:val="es-ES"/>
        </w:rPr>
        <w:t xml:space="preserve"> </w:t>
      </w:r>
      <w:r w:rsidR="008911C2" w:rsidRPr="00E2170B">
        <w:rPr>
          <w:rFonts w:ascii="Calibri" w:hAnsi="Calibri" w:cs="Calibri"/>
          <w:b/>
          <w:bCs/>
          <w:sz w:val="28"/>
          <w:lang w:val="es-ES"/>
        </w:rPr>
        <w:t xml:space="preserve">UR-120 </w:t>
      </w:r>
      <w:r w:rsidR="008911C2" w:rsidRPr="00E2170B">
        <w:rPr>
          <w:rFonts w:ascii="Calibri" w:hAnsi="Calibri" w:cs="Calibri"/>
          <w:b/>
          <w:bCs/>
          <w:i/>
          <w:sz w:val="28"/>
          <w:lang w:val="es-ES"/>
        </w:rPr>
        <w:t>Spock</w:t>
      </w:r>
      <w:r w:rsidR="00E2170B">
        <w:rPr>
          <w:rFonts w:ascii="Calibri" w:hAnsi="Calibri" w:cs="Calibri"/>
          <w:b/>
          <w:bCs/>
          <w:sz w:val="28"/>
          <w:lang w:val="es-ES"/>
        </w:rPr>
        <w:t>: “</w:t>
      </w:r>
      <w:r w:rsidR="00E2170B" w:rsidRPr="00E2170B">
        <w:rPr>
          <w:rFonts w:ascii="Calibri" w:hAnsi="Calibri" w:cs="Calibri"/>
          <w:b/>
          <w:bCs/>
          <w:sz w:val="28"/>
          <w:lang w:val="es-ES"/>
        </w:rPr>
        <w:t>¡</w:t>
      </w:r>
      <w:r w:rsidR="00FA62EF" w:rsidRPr="00E2170B">
        <w:rPr>
          <w:rFonts w:ascii="Calibri" w:hAnsi="Calibri" w:cs="Calibri"/>
          <w:b/>
          <w:bCs/>
          <w:sz w:val="28"/>
          <w:lang w:val="es-ES"/>
        </w:rPr>
        <w:t>Larga vida y prosperidad!”</w:t>
      </w:r>
    </w:p>
    <w:p w:rsidR="008911C2" w:rsidRPr="00E2170B" w:rsidRDefault="008911C2" w:rsidP="00EA608B">
      <w:pPr>
        <w:jc w:val="both"/>
        <w:rPr>
          <w:rFonts w:ascii="Calibri" w:hAnsi="Calibri" w:cs="Calibri"/>
          <w:b/>
          <w:bCs/>
          <w:lang w:val="es-ES"/>
        </w:rPr>
      </w:pPr>
    </w:p>
    <w:p w:rsidR="00520A9C" w:rsidRPr="00E2170B" w:rsidRDefault="00520A9C" w:rsidP="00EA608B">
      <w:pPr>
        <w:jc w:val="both"/>
        <w:rPr>
          <w:rFonts w:ascii="Calibri" w:hAnsi="Calibri" w:cs="Calibri"/>
          <w:b/>
          <w:bCs/>
          <w:lang w:val="es-ES"/>
        </w:rPr>
      </w:pPr>
    </w:p>
    <w:p w:rsidR="00115E42" w:rsidRPr="00E2170B" w:rsidRDefault="00621C09" w:rsidP="00EA608B">
      <w:pPr>
        <w:jc w:val="both"/>
        <w:rPr>
          <w:rFonts w:ascii="Calibri" w:hAnsi="Calibri" w:cs="Calibri"/>
          <w:b/>
          <w:bCs/>
          <w:lang w:val="es-ES"/>
        </w:rPr>
      </w:pPr>
      <w:r w:rsidRPr="00E2170B">
        <w:rPr>
          <w:rFonts w:ascii="Calibri" w:hAnsi="Calibri" w:cs="Calibri"/>
          <w:b/>
          <w:bCs/>
          <w:lang w:val="es-ES"/>
        </w:rPr>
        <w:t>Singap</w:t>
      </w:r>
      <w:r w:rsidR="00FA62EF" w:rsidRPr="00E2170B">
        <w:rPr>
          <w:rFonts w:ascii="Calibri" w:hAnsi="Calibri" w:cs="Calibri"/>
          <w:b/>
          <w:bCs/>
          <w:lang w:val="es-ES"/>
        </w:rPr>
        <w:t>ur</w:t>
      </w:r>
      <w:r w:rsidRPr="00E2170B">
        <w:rPr>
          <w:rFonts w:ascii="Calibri" w:hAnsi="Calibri" w:cs="Calibri"/>
          <w:b/>
          <w:bCs/>
          <w:lang w:val="es-ES"/>
        </w:rPr>
        <w:t xml:space="preserve"> – </w:t>
      </w:r>
      <w:r w:rsidR="00FA62EF" w:rsidRPr="00E2170B">
        <w:rPr>
          <w:rFonts w:ascii="Calibri" w:hAnsi="Calibri" w:cs="Calibri"/>
          <w:b/>
          <w:bCs/>
          <w:lang w:val="es-ES"/>
        </w:rPr>
        <w:t>día 5 de octubre de 2022</w:t>
      </w:r>
      <w:r w:rsidRPr="00E2170B">
        <w:rPr>
          <w:rFonts w:ascii="Calibri" w:hAnsi="Calibri" w:cs="Calibri"/>
          <w:b/>
          <w:bCs/>
          <w:lang w:val="es-ES"/>
        </w:rPr>
        <w:t xml:space="preserve"> </w:t>
      </w:r>
    </w:p>
    <w:p w:rsidR="00FA62EF" w:rsidRPr="00E2170B" w:rsidRDefault="00FA62EF" w:rsidP="00EA608B">
      <w:pPr>
        <w:jc w:val="both"/>
        <w:rPr>
          <w:rFonts w:ascii="Calibri" w:hAnsi="Calibri" w:cs="Calibri"/>
          <w:b/>
          <w:bCs/>
          <w:lang w:val="es-ES"/>
        </w:rPr>
      </w:pPr>
    </w:p>
    <w:p w:rsidR="00A83080" w:rsidRDefault="00FA62EF" w:rsidP="00EA608B">
      <w:pPr>
        <w:jc w:val="both"/>
        <w:rPr>
          <w:rFonts w:ascii="Calibri" w:hAnsi="Calibri" w:cs="Calibri"/>
          <w:b/>
          <w:bCs/>
          <w:lang w:val="es-ES"/>
        </w:rPr>
      </w:pPr>
      <w:r w:rsidRPr="00E2170B">
        <w:rPr>
          <w:rFonts w:ascii="Calibri" w:hAnsi="Calibri" w:cs="Calibri"/>
          <w:b/>
          <w:bCs/>
          <w:lang w:val="es-ES"/>
        </w:rPr>
        <w:t>Con la mano en alto, la palma hacia fuera y los dedos en V, así lo dicen</w:t>
      </w:r>
      <w:r w:rsidR="00991D4B" w:rsidRPr="00E2170B">
        <w:rPr>
          <w:rFonts w:ascii="Calibri" w:hAnsi="Calibri" w:cs="Calibri"/>
          <w:b/>
          <w:bCs/>
          <w:lang w:val="es-ES"/>
        </w:rPr>
        <w:t xml:space="preserve"> ellos</w:t>
      </w:r>
      <w:r w:rsidRPr="00E2170B">
        <w:rPr>
          <w:rFonts w:ascii="Calibri" w:hAnsi="Calibri" w:cs="Calibri"/>
          <w:b/>
          <w:bCs/>
          <w:lang w:val="es-ES"/>
        </w:rPr>
        <w:t>: “</w:t>
      </w:r>
      <w:r w:rsidR="00E2170B" w:rsidRPr="00E2170B">
        <w:rPr>
          <w:rFonts w:ascii="Calibri" w:hAnsi="Calibri" w:cs="Calibri"/>
          <w:b/>
          <w:bCs/>
          <w:sz w:val="28"/>
          <w:lang w:val="es-ES"/>
        </w:rPr>
        <w:t>¡</w:t>
      </w:r>
      <w:r w:rsidRPr="00E2170B">
        <w:rPr>
          <w:rFonts w:ascii="Calibri" w:hAnsi="Calibri" w:cs="Calibri"/>
          <w:b/>
          <w:bCs/>
          <w:lang w:val="es-ES"/>
        </w:rPr>
        <w:t xml:space="preserve">Larga vida y prosperidad!”. Viene a ser un código entre </w:t>
      </w:r>
      <w:r w:rsidRPr="00E2170B">
        <w:rPr>
          <w:rFonts w:ascii="Calibri" w:hAnsi="Calibri" w:cs="Calibri"/>
          <w:b/>
          <w:bCs/>
          <w:i/>
          <w:lang w:val="es-ES"/>
        </w:rPr>
        <w:t>Trekkies</w:t>
      </w:r>
      <w:r w:rsidRPr="00E2170B">
        <w:rPr>
          <w:rFonts w:ascii="Calibri" w:hAnsi="Calibri" w:cs="Calibri"/>
          <w:b/>
          <w:bCs/>
          <w:lang w:val="es-ES"/>
        </w:rPr>
        <w:t xml:space="preserve">, algo así como un patrimonio cultural, un saludo para bendecirse unos a otros. Esta señal es parte del ADN de la casa URWERK. </w:t>
      </w:r>
      <w:r w:rsidR="00A83080" w:rsidRPr="00E2170B">
        <w:rPr>
          <w:rFonts w:ascii="Calibri" w:hAnsi="Calibri" w:cs="Calibri"/>
          <w:b/>
          <w:bCs/>
          <w:lang w:val="es-ES"/>
        </w:rPr>
        <w:t>En Ginebra l</w:t>
      </w:r>
      <w:r w:rsidRPr="00E2170B">
        <w:rPr>
          <w:rFonts w:ascii="Calibri" w:hAnsi="Calibri" w:cs="Calibri"/>
          <w:b/>
          <w:bCs/>
          <w:lang w:val="es-ES"/>
        </w:rPr>
        <w:t xml:space="preserve">a </w:t>
      </w:r>
      <w:r w:rsidR="00A83080" w:rsidRPr="00E2170B">
        <w:rPr>
          <w:rFonts w:ascii="Calibri" w:hAnsi="Calibri" w:cs="Calibri"/>
          <w:b/>
          <w:bCs/>
          <w:lang w:val="es-ES"/>
        </w:rPr>
        <w:t>tenemos puesta</w:t>
      </w:r>
      <w:r w:rsidRPr="00E2170B">
        <w:rPr>
          <w:rFonts w:ascii="Calibri" w:hAnsi="Calibri" w:cs="Calibri"/>
          <w:b/>
          <w:bCs/>
          <w:lang w:val="es-ES"/>
        </w:rPr>
        <w:t xml:space="preserve"> en </w:t>
      </w:r>
      <w:r w:rsidR="00A83080" w:rsidRPr="00E2170B">
        <w:rPr>
          <w:rFonts w:ascii="Calibri" w:hAnsi="Calibri" w:cs="Calibri"/>
          <w:b/>
          <w:bCs/>
          <w:lang w:val="es-ES"/>
        </w:rPr>
        <w:t>los</w:t>
      </w:r>
      <w:r w:rsidRPr="00E2170B">
        <w:rPr>
          <w:rFonts w:ascii="Calibri" w:hAnsi="Calibri" w:cs="Calibri"/>
          <w:b/>
          <w:bCs/>
          <w:lang w:val="es-ES"/>
        </w:rPr>
        <w:t xml:space="preserve"> muros de</w:t>
      </w:r>
      <w:r w:rsidR="00A83080" w:rsidRPr="00E2170B">
        <w:rPr>
          <w:rFonts w:ascii="Calibri" w:hAnsi="Calibri" w:cs="Calibri"/>
          <w:b/>
          <w:bCs/>
          <w:lang w:val="es-ES"/>
        </w:rPr>
        <w:t xml:space="preserve"> nuestro</w:t>
      </w:r>
      <w:r w:rsidRPr="00E2170B">
        <w:rPr>
          <w:rFonts w:ascii="Calibri" w:hAnsi="Calibri" w:cs="Calibri"/>
          <w:b/>
          <w:bCs/>
          <w:lang w:val="es-ES"/>
        </w:rPr>
        <w:t xml:space="preserve"> taller de relo</w:t>
      </w:r>
      <w:r w:rsidR="00A83080" w:rsidRPr="00E2170B">
        <w:rPr>
          <w:rFonts w:ascii="Calibri" w:hAnsi="Calibri" w:cs="Calibri"/>
          <w:b/>
          <w:bCs/>
          <w:lang w:val="es-ES"/>
        </w:rPr>
        <w:t xml:space="preserve">jería. Es más, queda hoy día plasmada en la platina del nuevo UR-120, con indicación de la hora a modo de saludo </w:t>
      </w:r>
      <w:r w:rsidR="00991D4B" w:rsidRPr="00E2170B">
        <w:rPr>
          <w:rFonts w:ascii="Calibri" w:hAnsi="Calibri" w:cs="Calibri"/>
          <w:b/>
          <w:bCs/>
          <w:lang w:val="es-ES"/>
        </w:rPr>
        <w:t>de los vulcanos</w:t>
      </w:r>
      <w:r w:rsidR="00A83080" w:rsidRPr="00E2170B">
        <w:rPr>
          <w:rFonts w:ascii="Calibri" w:hAnsi="Calibri" w:cs="Calibri"/>
          <w:b/>
          <w:bCs/>
          <w:lang w:val="es-ES"/>
        </w:rPr>
        <w:t>.</w:t>
      </w:r>
    </w:p>
    <w:p w:rsidR="004411B0" w:rsidRPr="00E2170B" w:rsidRDefault="004411B0" w:rsidP="00EA608B">
      <w:pPr>
        <w:jc w:val="both"/>
        <w:rPr>
          <w:rFonts w:ascii="Calibri" w:hAnsi="Calibri" w:cs="Calibri"/>
          <w:b/>
          <w:bCs/>
          <w:lang w:val="es-ES"/>
        </w:rPr>
      </w:pPr>
    </w:p>
    <w:p w:rsidR="004973F8" w:rsidRPr="00E2170B" w:rsidRDefault="00A83080" w:rsidP="00EA608B">
      <w:pPr>
        <w:jc w:val="both"/>
        <w:rPr>
          <w:rFonts w:ascii="Calibri" w:hAnsi="Calibri" w:cs="Calibri"/>
          <w:b/>
          <w:bCs/>
          <w:lang w:val="es-ES"/>
        </w:rPr>
      </w:pPr>
      <w:r w:rsidRPr="00E2170B">
        <w:rPr>
          <w:rFonts w:ascii="Calibri" w:hAnsi="Calibri" w:cs="Calibri"/>
          <w:b/>
          <w:bCs/>
          <w:lang w:val="es-ES"/>
        </w:rPr>
        <w:t>Hemos aquí un hermoso desafío más para Felix Baumgartner y Martin Fre</w:t>
      </w:r>
      <w:r w:rsidR="00991D4B" w:rsidRPr="00E2170B">
        <w:rPr>
          <w:rFonts w:ascii="Calibri" w:hAnsi="Calibri" w:cs="Calibri"/>
          <w:b/>
          <w:bCs/>
          <w:lang w:val="es-ES"/>
        </w:rPr>
        <w:t>i:</w:t>
      </w:r>
      <w:r w:rsidRPr="00E2170B">
        <w:rPr>
          <w:rFonts w:ascii="Calibri" w:hAnsi="Calibri" w:cs="Calibri"/>
          <w:b/>
          <w:bCs/>
          <w:lang w:val="es-ES"/>
        </w:rPr>
        <w:t xml:space="preserve"> “</w:t>
      </w:r>
      <w:r w:rsidR="009F0DD2" w:rsidRPr="00E2170B">
        <w:rPr>
          <w:rFonts w:ascii="Calibri" w:hAnsi="Calibri" w:cs="Calibri"/>
          <w:b/>
          <w:bCs/>
          <w:lang w:val="es-ES"/>
        </w:rPr>
        <w:t>!</w:t>
      </w:r>
      <w:r w:rsidRPr="00E2170B">
        <w:rPr>
          <w:rFonts w:ascii="Calibri" w:hAnsi="Calibri" w:cs="Calibri"/>
          <w:b/>
          <w:bCs/>
          <w:lang w:val="es-ES"/>
        </w:rPr>
        <w:t>Larga vida y prosperidad!”</w:t>
      </w:r>
    </w:p>
    <w:p w:rsidR="004973F8" w:rsidRPr="00E2170B" w:rsidRDefault="004973F8" w:rsidP="00EA608B">
      <w:pPr>
        <w:jc w:val="both"/>
        <w:rPr>
          <w:rFonts w:ascii="Calibri" w:hAnsi="Calibri" w:cs="Calibri"/>
          <w:b/>
          <w:bCs/>
          <w:lang w:val="es-ES"/>
        </w:rPr>
      </w:pPr>
    </w:p>
    <w:p w:rsidR="00E831E5" w:rsidRPr="00E2170B" w:rsidRDefault="00A83080" w:rsidP="00EA608B">
      <w:pPr>
        <w:jc w:val="both"/>
        <w:rPr>
          <w:rFonts w:ascii="Calibri" w:hAnsi="Calibri" w:cs="Calibri"/>
          <w:bCs/>
          <w:i/>
          <w:lang w:val="es-ES"/>
        </w:rPr>
      </w:pPr>
      <w:r w:rsidRPr="00E2170B">
        <w:rPr>
          <w:rFonts w:ascii="Calibri" w:hAnsi="Calibri" w:cs="Calibri"/>
          <w:bCs/>
          <w:lang w:val="es-ES"/>
        </w:rPr>
        <w:t>Superación tecnológica, desarrollo relojero e inspiración espacio-temporal, eso es el UR-120, otro eslabón en la perpetua mutación de las especies URWERK. Este UR-120 reanuda con los códigos de la colección 110, pero cambia algo el concepto, ya que al cofundador y director artístico de la marca</w:t>
      </w:r>
      <w:r w:rsidR="003E300C" w:rsidRPr="00E2170B">
        <w:rPr>
          <w:rFonts w:ascii="Calibri" w:hAnsi="Calibri" w:cs="Calibri"/>
          <w:bCs/>
          <w:lang w:val="es-ES"/>
        </w:rPr>
        <w:t xml:space="preserve">, Martin Frei, le ha dado por poner su </w:t>
      </w:r>
      <w:r w:rsidR="00E2170B" w:rsidRPr="00E2170B">
        <w:rPr>
          <w:rFonts w:ascii="Calibri" w:hAnsi="Calibri" w:cs="Calibri"/>
          <w:bCs/>
          <w:lang w:val="es-ES"/>
        </w:rPr>
        <w:t>título</w:t>
      </w:r>
      <w:r w:rsidR="003E300C" w:rsidRPr="00E2170B">
        <w:rPr>
          <w:rFonts w:ascii="Calibri" w:hAnsi="Calibri" w:cs="Calibri"/>
          <w:bCs/>
          <w:lang w:val="es-ES"/>
        </w:rPr>
        <w:t xml:space="preserve"> en juego. ¿Acaso no fue galardonado el UR-110 con el Premio del Mejor Diseño del </w:t>
      </w:r>
      <w:r w:rsidR="003E300C" w:rsidRPr="00E2170B">
        <w:rPr>
          <w:rFonts w:ascii="Calibri" w:hAnsi="Calibri" w:cs="Calibri"/>
          <w:lang w:val="es-ES"/>
        </w:rPr>
        <w:t xml:space="preserve">Grand Prix d’Horlogerie </w:t>
      </w:r>
      <w:r w:rsidR="003E300C" w:rsidRPr="00E2170B">
        <w:rPr>
          <w:rFonts w:ascii="Calibri" w:hAnsi="Calibri" w:cs="Calibri"/>
          <w:bCs/>
          <w:lang w:val="es-ES"/>
        </w:rPr>
        <w:t>de Ginebra de 2011? “</w:t>
      </w:r>
      <w:r w:rsidR="003E300C" w:rsidRPr="00E2170B">
        <w:rPr>
          <w:rFonts w:ascii="Calibri" w:hAnsi="Calibri" w:cs="Calibri"/>
          <w:bCs/>
          <w:i/>
          <w:lang w:val="es-ES"/>
        </w:rPr>
        <w:t>Me encantaba el UR-110, pero le veía otras variopintas variantes,</w:t>
      </w:r>
      <w:r w:rsidR="009F0DD2" w:rsidRPr="00E2170B">
        <w:rPr>
          <w:rFonts w:ascii="Calibri" w:hAnsi="Calibri" w:cs="Calibri"/>
          <w:bCs/>
          <w:i/>
          <w:lang w:val="es-ES"/>
        </w:rPr>
        <w:t xml:space="preserve"> o</w:t>
      </w:r>
      <w:r w:rsidR="003E300C" w:rsidRPr="00E2170B">
        <w:rPr>
          <w:rFonts w:ascii="Calibri" w:hAnsi="Calibri" w:cs="Calibri"/>
          <w:bCs/>
          <w:i/>
          <w:lang w:val="es-ES"/>
        </w:rPr>
        <w:t xml:space="preserve"> digresiones… de eso va lo de ser diseñador, es un cuento feliz de nunca acabar.” </w:t>
      </w:r>
      <w:r w:rsidR="003E300C" w:rsidRPr="00E2170B">
        <w:rPr>
          <w:rFonts w:ascii="Calibri" w:hAnsi="Calibri" w:cs="Calibri"/>
          <w:bCs/>
          <w:lang w:val="es-ES"/>
        </w:rPr>
        <w:t>Y de hecho Martin Frei se puso a dibujar: “</w:t>
      </w:r>
      <w:r w:rsidR="003E300C" w:rsidRPr="00E2170B">
        <w:rPr>
          <w:rFonts w:ascii="Calibri" w:hAnsi="Calibri" w:cs="Calibri"/>
          <w:bCs/>
          <w:i/>
          <w:lang w:val="es-ES"/>
        </w:rPr>
        <w:t xml:space="preserve">Iba con la idea de </w:t>
      </w:r>
      <w:r w:rsidR="00947190" w:rsidRPr="00E2170B">
        <w:rPr>
          <w:rFonts w:ascii="Calibri" w:hAnsi="Calibri" w:cs="Calibri"/>
          <w:bCs/>
          <w:i/>
          <w:lang w:val="es-ES"/>
        </w:rPr>
        <w:t xml:space="preserve">hacerlo más fino, más </w:t>
      </w:r>
      <w:r w:rsidR="007E717E" w:rsidRPr="00E2170B">
        <w:rPr>
          <w:rFonts w:ascii="Calibri" w:hAnsi="Calibri" w:cs="Calibri"/>
          <w:bCs/>
          <w:i/>
          <w:lang w:val="es-ES"/>
        </w:rPr>
        <w:t>liso, más elegante. Había que idear otro sistema satelitario</w:t>
      </w:r>
      <w:r w:rsidR="00E2170B">
        <w:rPr>
          <w:rFonts w:ascii="Calibri" w:hAnsi="Calibri" w:cs="Calibri"/>
          <w:bCs/>
          <w:i/>
          <w:lang w:val="es-ES"/>
        </w:rPr>
        <w:t>;</w:t>
      </w:r>
      <w:r w:rsidR="007E717E" w:rsidRPr="00E2170B">
        <w:rPr>
          <w:rFonts w:ascii="Calibri" w:hAnsi="Calibri" w:cs="Calibri"/>
          <w:bCs/>
          <w:i/>
          <w:lang w:val="es-ES"/>
        </w:rPr>
        <w:t xml:space="preserve"> cada satélite viene ahora formado por dos elementos, cosa de facilitar la lectura, afinarlo y darle una fluidez de movimiento nu</w:t>
      </w:r>
      <w:r w:rsidR="009F0DD2" w:rsidRPr="00E2170B">
        <w:rPr>
          <w:rFonts w:ascii="Calibri" w:hAnsi="Calibri" w:cs="Calibri"/>
          <w:bCs/>
          <w:i/>
          <w:lang w:val="es-ES"/>
        </w:rPr>
        <w:t>n</w:t>
      </w:r>
      <w:r w:rsidR="007E717E" w:rsidRPr="00E2170B">
        <w:rPr>
          <w:rFonts w:ascii="Calibri" w:hAnsi="Calibri" w:cs="Calibri"/>
          <w:bCs/>
          <w:i/>
          <w:lang w:val="es-ES"/>
        </w:rPr>
        <w:t>ca vista.”</w:t>
      </w:r>
    </w:p>
    <w:p w:rsidR="007E717E" w:rsidRPr="00E2170B" w:rsidRDefault="007E717E" w:rsidP="00EA608B">
      <w:pPr>
        <w:jc w:val="both"/>
        <w:rPr>
          <w:rFonts w:ascii="Calibri" w:hAnsi="Calibri" w:cs="Calibri"/>
          <w:bCs/>
          <w:lang w:val="es-ES"/>
        </w:rPr>
      </w:pPr>
    </w:p>
    <w:p w:rsidR="007E717E" w:rsidRPr="00E2170B" w:rsidRDefault="007E717E" w:rsidP="00EA608B">
      <w:pPr>
        <w:jc w:val="both"/>
        <w:rPr>
          <w:rFonts w:ascii="Calibri" w:hAnsi="Calibri" w:cs="Calibri"/>
          <w:bCs/>
          <w:lang w:val="es-ES"/>
        </w:rPr>
      </w:pPr>
      <w:r w:rsidRPr="00E2170B">
        <w:rPr>
          <w:rFonts w:ascii="Calibri" w:hAnsi="Calibri" w:cs="Calibri"/>
          <w:bCs/>
          <w:lang w:val="es-ES"/>
        </w:rPr>
        <w:t xml:space="preserve">Los orígenes de esta nueva indicación satélite que brinda el UR-120 se remonta a 16,5 millones de años, al cuadrante Beta. El caso es que se vale del código </w:t>
      </w:r>
      <w:r w:rsidR="009F0DD2" w:rsidRPr="00E2170B">
        <w:rPr>
          <w:rFonts w:ascii="Calibri" w:hAnsi="Calibri" w:cs="Calibri"/>
          <w:bCs/>
          <w:lang w:val="es-ES"/>
        </w:rPr>
        <w:t xml:space="preserve">de los vulcanos </w:t>
      </w:r>
      <w:r w:rsidRPr="00E2170B">
        <w:rPr>
          <w:rFonts w:ascii="Calibri" w:hAnsi="Calibri" w:cs="Calibri"/>
          <w:bCs/>
          <w:lang w:val="es-ES"/>
        </w:rPr>
        <w:t xml:space="preserve">para saludarse, o sea con la mano bien abierta en forma de V, que usan los congéneres del Señor Spock. Dicha indicación se vale a su vez de satélites rotativos, </w:t>
      </w:r>
      <w:r w:rsidR="009F0DD2" w:rsidRPr="00E2170B">
        <w:rPr>
          <w:rFonts w:ascii="Calibri" w:hAnsi="Calibri" w:cs="Calibri"/>
          <w:bCs/>
          <w:lang w:val="es-ES"/>
        </w:rPr>
        <w:t xml:space="preserve">que </w:t>
      </w:r>
      <w:r w:rsidRPr="00E2170B">
        <w:rPr>
          <w:rFonts w:ascii="Calibri" w:hAnsi="Calibri" w:cs="Calibri"/>
          <w:bCs/>
          <w:lang w:val="es-ES"/>
        </w:rPr>
        <w:t>por primerísima vez se dividen en dos partes para pivotar sobre su eje. Es novedad que reduce sustancialmente el grosor.</w:t>
      </w:r>
    </w:p>
    <w:p w:rsidR="007E717E" w:rsidRPr="00E2170B" w:rsidRDefault="007E717E" w:rsidP="00EA608B">
      <w:pPr>
        <w:jc w:val="both"/>
        <w:rPr>
          <w:rFonts w:ascii="Calibri" w:hAnsi="Calibri" w:cs="Calibri"/>
          <w:bCs/>
          <w:lang w:val="es-ES"/>
        </w:rPr>
      </w:pPr>
    </w:p>
    <w:p w:rsidR="008911C2" w:rsidRPr="004411B0" w:rsidRDefault="007E717E" w:rsidP="00EA608B">
      <w:pPr>
        <w:jc w:val="both"/>
        <w:rPr>
          <w:rFonts w:ascii="Calibri" w:hAnsi="Calibri" w:cs="Calibri"/>
          <w:bCs/>
          <w:lang w:val="es-ES"/>
        </w:rPr>
      </w:pPr>
      <w:r w:rsidRPr="00E2170B">
        <w:rPr>
          <w:rFonts w:ascii="Calibri" w:hAnsi="Calibri" w:cs="Calibri"/>
          <w:bCs/>
          <w:lang w:val="es-ES"/>
        </w:rPr>
        <w:t>De ahí su exclusiva volumetría. Con un 44 mm de largo, 47 mm de ancho y 15,8 de espesor,</w:t>
      </w:r>
      <w:r w:rsidR="005F0ABF" w:rsidRPr="00E2170B">
        <w:rPr>
          <w:rFonts w:ascii="Calibri" w:hAnsi="Calibri" w:cs="Calibri"/>
          <w:bCs/>
          <w:lang w:val="es-ES"/>
        </w:rPr>
        <w:t xml:space="preserve"> </w:t>
      </w:r>
      <w:r w:rsidRPr="00E2170B">
        <w:rPr>
          <w:rFonts w:ascii="Calibri" w:hAnsi="Calibri" w:cs="Calibri"/>
          <w:bCs/>
          <w:lang w:val="es-ES"/>
        </w:rPr>
        <w:t xml:space="preserve">la caja </w:t>
      </w:r>
      <w:r w:rsidR="005F0ABF" w:rsidRPr="00E2170B">
        <w:rPr>
          <w:rFonts w:ascii="Calibri" w:hAnsi="Calibri" w:cs="Calibri"/>
          <w:bCs/>
          <w:lang w:val="es-ES"/>
        </w:rPr>
        <w:t>del UR-120 destaca por su bella ergonomía. La cumbre se halla en medio del cristal zafiro, es la cúspide de una curva suave. La parte superior de la caja es del todo lisa</w:t>
      </w:r>
      <w:r w:rsidR="00E2170B">
        <w:rPr>
          <w:rFonts w:ascii="Calibri" w:hAnsi="Calibri" w:cs="Calibri"/>
          <w:bCs/>
          <w:lang w:val="es-ES"/>
        </w:rPr>
        <w:t>,</w:t>
      </w:r>
      <w:r w:rsidR="005F0ABF" w:rsidRPr="00E2170B">
        <w:rPr>
          <w:rFonts w:ascii="Calibri" w:hAnsi="Calibri" w:cs="Calibri"/>
          <w:bCs/>
          <w:lang w:val="es-ES"/>
        </w:rPr>
        <w:t xml:space="preserve"> dej</w:t>
      </w:r>
      <w:r w:rsidR="00E2170B">
        <w:rPr>
          <w:rFonts w:ascii="Calibri" w:hAnsi="Calibri" w:cs="Calibri"/>
          <w:bCs/>
          <w:lang w:val="es-ES"/>
        </w:rPr>
        <w:t>ándose</w:t>
      </w:r>
      <w:r w:rsidR="005F0ABF" w:rsidRPr="00E2170B">
        <w:rPr>
          <w:rFonts w:ascii="Calibri" w:hAnsi="Calibri" w:cs="Calibri"/>
          <w:bCs/>
          <w:lang w:val="es-ES"/>
        </w:rPr>
        <w:t xml:space="preserve"> mirar con plena fluidez. </w:t>
      </w:r>
    </w:p>
    <w:p w:rsidR="00A14243" w:rsidRPr="00E2170B" w:rsidRDefault="00A14243" w:rsidP="00EA608B">
      <w:pPr>
        <w:jc w:val="both"/>
        <w:rPr>
          <w:rFonts w:ascii="Calibri" w:hAnsi="Calibri" w:cs="Calibri"/>
          <w:lang w:val="es-ES"/>
        </w:rPr>
      </w:pPr>
    </w:p>
    <w:p w:rsidR="004411B0" w:rsidRDefault="004411B0" w:rsidP="00EA608B">
      <w:pPr>
        <w:jc w:val="both"/>
        <w:rPr>
          <w:rFonts w:ascii="Calibri" w:hAnsi="Calibri" w:cs="Calibri"/>
          <w:b/>
          <w:bCs/>
          <w:lang w:val="es-ES"/>
        </w:rPr>
      </w:pPr>
    </w:p>
    <w:p w:rsidR="005F0ABF" w:rsidRPr="00E2170B" w:rsidRDefault="005F0ABF" w:rsidP="00EA608B">
      <w:pPr>
        <w:jc w:val="both"/>
        <w:rPr>
          <w:rFonts w:ascii="Calibri" w:hAnsi="Calibri" w:cs="Calibri"/>
          <w:b/>
          <w:bCs/>
          <w:lang w:val="es-ES"/>
        </w:rPr>
      </w:pPr>
      <w:r w:rsidRPr="00E2170B">
        <w:rPr>
          <w:rFonts w:ascii="Calibri" w:hAnsi="Calibri" w:cs="Calibri"/>
          <w:b/>
          <w:bCs/>
          <w:lang w:val="es-ES"/>
        </w:rPr>
        <w:t>Elemento motor</w:t>
      </w:r>
    </w:p>
    <w:p w:rsidR="005F0ABF" w:rsidRPr="00E2170B" w:rsidRDefault="005F0ABF" w:rsidP="00505F43">
      <w:pPr>
        <w:jc w:val="both"/>
        <w:rPr>
          <w:rFonts w:ascii="Calibri" w:hAnsi="Calibri" w:cs="Calibri"/>
          <w:lang w:val="es-ES"/>
        </w:rPr>
      </w:pPr>
      <w:r w:rsidRPr="00E2170B">
        <w:rPr>
          <w:rFonts w:ascii="Calibri" w:hAnsi="Calibri" w:cs="Calibri"/>
          <w:lang w:val="es-ES"/>
        </w:rPr>
        <w:t>La estrella más reciente de la constelación URWERK echa mano de un satélite que se desdobla. En el calibre UR-20.01, el carrusel central viene dotado de tres brazos para sostener cada uno un satélite. Cada faceta del satélite lleva indicador de la hora. Cuando se sale del riel de los minutos y llega hasta el lado izquierdo de la caja, activa el cambio de faceta. El satélite descubre entonces su verdadera naturaleza mediante inédita secuencia cinemática.</w:t>
      </w:r>
    </w:p>
    <w:p w:rsidR="005F0ABF" w:rsidRPr="00E2170B" w:rsidRDefault="005F0ABF" w:rsidP="00505F43">
      <w:pPr>
        <w:jc w:val="both"/>
        <w:rPr>
          <w:rFonts w:ascii="Calibri" w:hAnsi="Calibri" w:cs="Calibri"/>
          <w:lang w:val="es-ES"/>
        </w:rPr>
      </w:pPr>
    </w:p>
    <w:p w:rsidR="005F0ABF" w:rsidRPr="00E2170B" w:rsidRDefault="005F0ABF" w:rsidP="009F0DD2">
      <w:pPr>
        <w:jc w:val="both"/>
        <w:rPr>
          <w:rFonts w:ascii="Calibri" w:hAnsi="Calibri" w:cs="Calibri"/>
          <w:lang w:val="es-ES"/>
        </w:rPr>
      </w:pPr>
      <w:r w:rsidRPr="00E2170B">
        <w:rPr>
          <w:rFonts w:ascii="Calibri" w:hAnsi="Calibri" w:cs="Calibri"/>
          <w:lang w:val="es-ES"/>
        </w:rPr>
        <w:t xml:space="preserve">El satélite se desdobla. </w:t>
      </w:r>
      <w:r w:rsidR="00770024" w:rsidRPr="00E2170B">
        <w:rPr>
          <w:rFonts w:ascii="Calibri" w:hAnsi="Calibri" w:cs="Calibri"/>
          <w:lang w:val="es-ES"/>
        </w:rPr>
        <w:t xml:space="preserve">Los dos </w:t>
      </w:r>
      <w:r w:rsidR="009F0DD2" w:rsidRPr="00E2170B">
        <w:rPr>
          <w:rFonts w:ascii="Calibri" w:hAnsi="Calibri" w:cs="Calibri"/>
          <w:lang w:val="es-ES"/>
        </w:rPr>
        <w:t>pernos</w:t>
      </w:r>
      <w:r w:rsidR="00770024" w:rsidRPr="00E2170B">
        <w:rPr>
          <w:rFonts w:ascii="Calibri" w:hAnsi="Calibri" w:cs="Calibri"/>
          <w:lang w:val="es-ES"/>
        </w:rPr>
        <w:t xml:space="preserve"> rectangulares</w:t>
      </w:r>
      <w:r w:rsidRPr="00E2170B">
        <w:rPr>
          <w:rFonts w:ascii="Calibri" w:hAnsi="Calibri" w:cs="Calibri"/>
          <w:lang w:val="es-ES"/>
        </w:rPr>
        <w:t xml:space="preserve"> </w:t>
      </w:r>
      <w:r w:rsidR="00770024" w:rsidRPr="00E2170B">
        <w:rPr>
          <w:rFonts w:ascii="Calibri" w:hAnsi="Calibri" w:cs="Calibri"/>
          <w:lang w:val="es-ES"/>
        </w:rPr>
        <w:t xml:space="preserve">resultantes se van apartando </w:t>
      </w:r>
      <w:r w:rsidR="009F0DD2" w:rsidRPr="00E2170B">
        <w:rPr>
          <w:rFonts w:ascii="Calibri" w:hAnsi="Calibri" w:cs="Calibri"/>
          <w:lang w:val="es-ES"/>
        </w:rPr>
        <w:t>el</w:t>
      </w:r>
      <w:r w:rsidR="00770024" w:rsidRPr="00E2170B">
        <w:rPr>
          <w:rFonts w:ascii="Calibri" w:hAnsi="Calibri" w:cs="Calibri"/>
          <w:lang w:val="es-ES"/>
        </w:rPr>
        <w:t xml:space="preserve"> un</w:t>
      </w:r>
      <w:r w:rsidR="009F0DD2" w:rsidRPr="00E2170B">
        <w:rPr>
          <w:rFonts w:ascii="Calibri" w:hAnsi="Calibri" w:cs="Calibri"/>
          <w:lang w:val="es-ES"/>
        </w:rPr>
        <w:t>o</w:t>
      </w:r>
      <w:r w:rsidR="00770024" w:rsidRPr="00E2170B">
        <w:rPr>
          <w:rFonts w:ascii="Calibri" w:hAnsi="Calibri" w:cs="Calibri"/>
          <w:lang w:val="es-ES"/>
        </w:rPr>
        <w:t xml:space="preserve"> </w:t>
      </w:r>
      <w:r w:rsidR="009F0DD2" w:rsidRPr="00E2170B">
        <w:rPr>
          <w:rFonts w:ascii="Calibri" w:hAnsi="Calibri" w:cs="Calibri"/>
          <w:lang w:val="es-ES"/>
        </w:rPr>
        <w:t>del otro</w:t>
      </w:r>
      <w:r w:rsidR="00770024" w:rsidRPr="00E2170B">
        <w:rPr>
          <w:rFonts w:ascii="Calibri" w:hAnsi="Calibri" w:cs="Calibri"/>
          <w:lang w:val="es-ES"/>
        </w:rPr>
        <w:t xml:space="preserve">, dibujando la V del saludo de los </w:t>
      </w:r>
      <w:r w:rsidR="009F0DD2" w:rsidRPr="00E2170B">
        <w:rPr>
          <w:rFonts w:ascii="Calibri" w:hAnsi="Calibri" w:cs="Calibri"/>
          <w:lang w:val="es-ES"/>
        </w:rPr>
        <w:t>v</w:t>
      </w:r>
      <w:r w:rsidR="00770024" w:rsidRPr="00E2170B">
        <w:rPr>
          <w:rFonts w:ascii="Calibri" w:hAnsi="Calibri" w:cs="Calibri"/>
          <w:lang w:val="es-ES"/>
        </w:rPr>
        <w:t>ulcanos; de ahí el apodo de “Spock” que se le ha puesto. Con esta operación, las dos marcas giran sobre su propio eje, se cierran para reconstituir el satélite e indicar una nueva unidad temporal.</w:t>
      </w:r>
    </w:p>
    <w:p w:rsidR="006036BC" w:rsidRPr="00E2170B" w:rsidRDefault="006036BC" w:rsidP="009F0DD2">
      <w:pPr>
        <w:jc w:val="both"/>
        <w:rPr>
          <w:rFonts w:ascii="Calibri" w:hAnsi="Calibri" w:cs="Calibri"/>
          <w:lang w:val="es-ES"/>
        </w:rPr>
      </w:pPr>
    </w:p>
    <w:p w:rsidR="00F10618" w:rsidRPr="00E2170B" w:rsidRDefault="00F10618" w:rsidP="009F0DD2">
      <w:pPr>
        <w:jc w:val="both"/>
        <w:rPr>
          <w:rFonts w:ascii="Calibri" w:hAnsi="Calibri" w:cs="Calibri"/>
          <w:lang w:val="es-ES"/>
        </w:rPr>
      </w:pPr>
      <w:r w:rsidRPr="00E2170B">
        <w:rPr>
          <w:rFonts w:ascii="Calibri" w:hAnsi="Calibri" w:cs="Calibri"/>
          <w:lang w:val="es-ES"/>
        </w:rPr>
        <w:t>Luego es una triple revolución lo que confiere vida a esta esfera</w:t>
      </w:r>
      <w:r w:rsidR="006A6D06" w:rsidRPr="00E2170B">
        <w:rPr>
          <w:rFonts w:ascii="Calibri" w:hAnsi="Calibri" w:cs="Calibri"/>
          <w:lang w:val="es-ES"/>
        </w:rPr>
        <w:t>:</w:t>
      </w:r>
      <w:r w:rsidR="00C04212" w:rsidRPr="00E2170B">
        <w:rPr>
          <w:rFonts w:ascii="Calibri" w:hAnsi="Calibri" w:cs="Calibri"/>
          <w:lang w:val="es-ES"/>
        </w:rPr>
        <w:t xml:space="preserve"> la rotación del carrusel central</w:t>
      </w:r>
      <w:r w:rsidR="00347EA6" w:rsidRPr="00E2170B">
        <w:rPr>
          <w:rFonts w:ascii="Calibri" w:hAnsi="Calibri" w:cs="Calibri"/>
          <w:lang w:val="es-ES"/>
        </w:rPr>
        <w:t xml:space="preserve"> que sostiene los tres satélites, la rotación de planeta de cada satélite para mantenerlos en posición horizontal, y la rotación sobre su </w:t>
      </w:r>
      <w:r w:rsidR="009F0DD2" w:rsidRPr="00E2170B">
        <w:rPr>
          <w:rFonts w:ascii="Calibri" w:hAnsi="Calibri" w:cs="Calibri"/>
          <w:lang w:val="es-ES"/>
        </w:rPr>
        <w:t>pro</w:t>
      </w:r>
      <w:r w:rsidR="00347EA6" w:rsidRPr="00E2170B">
        <w:rPr>
          <w:rFonts w:ascii="Calibri" w:hAnsi="Calibri" w:cs="Calibri"/>
          <w:lang w:val="es-ES"/>
        </w:rPr>
        <w:t xml:space="preserve">pio eje de </w:t>
      </w:r>
      <w:r w:rsidR="009F0DD2" w:rsidRPr="00E2170B">
        <w:rPr>
          <w:rFonts w:ascii="Calibri" w:hAnsi="Calibri" w:cs="Calibri"/>
          <w:lang w:val="es-ES"/>
        </w:rPr>
        <w:t>los pernos</w:t>
      </w:r>
      <w:r w:rsidR="00347EA6" w:rsidRPr="00E2170B">
        <w:rPr>
          <w:rFonts w:ascii="Calibri" w:hAnsi="Calibri" w:cs="Calibri"/>
          <w:lang w:val="es-ES"/>
        </w:rPr>
        <w:t xml:space="preserve"> que conforman el satélite.</w:t>
      </w:r>
      <w:r w:rsidR="006A6D06" w:rsidRPr="00E2170B">
        <w:rPr>
          <w:rFonts w:ascii="Calibri" w:hAnsi="Calibri" w:cs="Calibri"/>
          <w:lang w:val="es-ES"/>
        </w:rPr>
        <w:t xml:space="preserve"> </w:t>
      </w:r>
    </w:p>
    <w:p w:rsidR="00347EA6" w:rsidRPr="00E2170B" w:rsidRDefault="00347EA6" w:rsidP="009F0DD2">
      <w:pPr>
        <w:jc w:val="both"/>
        <w:rPr>
          <w:rFonts w:ascii="Calibri" w:hAnsi="Calibri" w:cs="Calibri"/>
          <w:lang w:val="es-ES"/>
        </w:rPr>
      </w:pPr>
    </w:p>
    <w:p w:rsidR="008911C2" w:rsidRPr="00E2170B" w:rsidRDefault="00347EA6" w:rsidP="009F0DD2">
      <w:pPr>
        <w:jc w:val="both"/>
        <w:rPr>
          <w:rFonts w:ascii="Calibri" w:hAnsi="Calibri" w:cs="Calibri"/>
          <w:lang w:val="es-ES"/>
        </w:rPr>
      </w:pPr>
      <w:r w:rsidRPr="00E2170B">
        <w:rPr>
          <w:rFonts w:ascii="Calibri" w:hAnsi="Calibri" w:cs="Calibri"/>
          <w:lang w:val="es-ES"/>
        </w:rPr>
        <w:t>Lo demás viene indicado de conformidad con el tradicional principio uwerkiano, es decir que el carrusel de los satélites va desfilando a lo largo de un sector graduado, a la derecha de la caja, sobre el riel de la minutería. La conjunción entre el satélite y su posición sobre este arco circular indica la hora y el minuto.</w:t>
      </w:r>
    </w:p>
    <w:p w:rsidR="008911C2" w:rsidRPr="00E2170B" w:rsidRDefault="008911C2" w:rsidP="009F0DD2">
      <w:pPr>
        <w:jc w:val="both"/>
        <w:rPr>
          <w:rFonts w:ascii="Calibri" w:hAnsi="Calibri" w:cs="Calibri"/>
          <w:lang w:val="es-ES"/>
        </w:rPr>
      </w:pPr>
    </w:p>
    <w:p w:rsidR="004411B0" w:rsidRDefault="004411B0" w:rsidP="009F0DD2">
      <w:pPr>
        <w:jc w:val="both"/>
        <w:rPr>
          <w:rFonts w:ascii="Calibri" w:hAnsi="Calibri" w:cs="Calibri"/>
          <w:b/>
          <w:bCs/>
          <w:lang w:val="es-ES"/>
        </w:rPr>
      </w:pPr>
    </w:p>
    <w:p w:rsidR="008911C2" w:rsidRPr="00E2170B" w:rsidRDefault="008911C2" w:rsidP="009F0DD2">
      <w:pPr>
        <w:jc w:val="both"/>
        <w:rPr>
          <w:rFonts w:ascii="Calibri" w:hAnsi="Calibri" w:cs="Calibri"/>
          <w:lang w:val="es-ES"/>
        </w:rPr>
      </w:pPr>
      <w:r w:rsidRPr="00E2170B">
        <w:rPr>
          <w:rFonts w:ascii="Calibri" w:hAnsi="Calibri" w:cs="Calibri"/>
          <w:b/>
          <w:bCs/>
          <w:lang w:val="es-ES"/>
        </w:rPr>
        <w:t>Energ</w:t>
      </w:r>
      <w:r w:rsidR="00347EA6" w:rsidRPr="00E2170B">
        <w:rPr>
          <w:rFonts w:ascii="Calibri" w:hAnsi="Calibri" w:cs="Calibri"/>
          <w:b/>
          <w:bCs/>
          <w:lang w:val="es-ES"/>
        </w:rPr>
        <w:t>ía</w:t>
      </w:r>
      <w:r w:rsidRPr="00E2170B">
        <w:rPr>
          <w:rFonts w:ascii="Calibri" w:hAnsi="Calibri" w:cs="Calibri"/>
          <w:b/>
          <w:bCs/>
          <w:lang w:val="es-ES"/>
        </w:rPr>
        <w:t xml:space="preserve"> cr</w:t>
      </w:r>
      <w:r w:rsidR="00347EA6" w:rsidRPr="00E2170B">
        <w:rPr>
          <w:rFonts w:ascii="Calibri" w:hAnsi="Calibri" w:cs="Calibri"/>
          <w:b/>
          <w:bCs/>
          <w:lang w:val="es-ES"/>
        </w:rPr>
        <w:t>eativa</w:t>
      </w:r>
    </w:p>
    <w:p w:rsidR="00347EA6" w:rsidRPr="00E2170B" w:rsidRDefault="00E2170B" w:rsidP="009F0DD2">
      <w:pPr>
        <w:ind w:right="-93"/>
        <w:jc w:val="both"/>
        <w:rPr>
          <w:rFonts w:ascii="Calibri" w:hAnsi="Calibri" w:cs="Calibri"/>
          <w:i/>
          <w:iCs/>
          <w:lang w:val="es-ES"/>
        </w:rPr>
      </w:pPr>
      <w:r>
        <w:rPr>
          <w:rFonts w:ascii="Calibri" w:hAnsi="Calibri" w:cs="Calibri"/>
          <w:lang w:val="es-ES"/>
        </w:rPr>
        <w:t>“</w:t>
      </w:r>
      <w:r w:rsidR="008911C2" w:rsidRPr="00E2170B">
        <w:rPr>
          <w:rFonts w:ascii="Calibri" w:hAnsi="Calibri" w:cs="Calibri"/>
          <w:i/>
          <w:iCs/>
          <w:lang w:val="es-ES"/>
        </w:rPr>
        <w:t>En r</w:t>
      </w:r>
      <w:r w:rsidR="00347EA6" w:rsidRPr="00E2170B">
        <w:rPr>
          <w:rFonts w:ascii="Calibri" w:hAnsi="Calibri" w:cs="Calibri"/>
          <w:i/>
          <w:iCs/>
          <w:lang w:val="es-ES"/>
        </w:rPr>
        <w:t xml:space="preserve">ealidad, cuando entendimos que habríamos de abrir estos satélites, yo daba brincos de alegría”, </w:t>
      </w:r>
      <w:r w:rsidR="00347EA6" w:rsidRPr="00E2170B">
        <w:rPr>
          <w:rFonts w:ascii="Calibri" w:hAnsi="Calibri" w:cs="Calibri"/>
          <w:iCs/>
          <w:lang w:val="es-ES"/>
        </w:rPr>
        <w:t xml:space="preserve">nos dice </w:t>
      </w:r>
      <w:r w:rsidR="00347EA6" w:rsidRPr="00E2170B">
        <w:rPr>
          <w:rFonts w:ascii="Calibri" w:hAnsi="Calibri" w:cs="Calibri"/>
          <w:lang w:val="es-ES"/>
        </w:rPr>
        <w:t>Felix Baumgartner</w:t>
      </w:r>
      <w:r w:rsidR="00347EA6" w:rsidRPr="00E2170B">
        <w:rPr>
          <w:rFonts w:ascii="Calibri" w:hAnsi="Calibri" w:cs="Calibri"/>
          <w:i/>
          <w:iCs/>
          <w:lang w:val="es-ES"/>
        </w:rPr>
        <w:t xml:space="preserve">, </w:t>
      </w:r>
      <w:r w:rsidR="00347EA6" w:rsidRPr="00E2170B">
        <w:rPr>
          <w:rFonts w:ascii="Calibri" w:hAnsi="Calibri" w:cs="Calibri"/>
          <w:iCs/>
          <w:lang w:val="es-ES"/>
        </w:rPr>
        <w:t>cofundador y maestro relojero de la casa</w:t>
      </w:r>
      <w:r w:rsidR="00347EA6" w:rsidRPr="00E2170B">
        <w:rPr>
          <w:rFonts w:ascii="Calibri" w:hAnsi="Calibri" w:cs="Calibri"/>
          <w:i/>
          <w:iCs/>
          <w:lang w:val="es-ES"/>
        </w:rPr>
        <w:t xml:space="preserve">. “El reto es siempre optimizar energías. En el momento del “saludo”, va y se abre un resorte con forma de lira, que va y cierra el satélite. Esta gestión de la energía es a la vez fina y harto compleja. Se trata de regir esta abertura además de la rotación </w:t>
      </w:r>
      <w:r w:rsidR="009F0DD2" w:rsidRPr="00E2170B">
        <w:rPr>
          <w:rFonts w:ascii="Calibri" w:hAnsi="Calibri" w:cs="Calibri"/>
          <w:i/>
          <w:iCs/>
          <w:lang w:val="es-ES"/>
        </w:rPr>
        <w:t>del perno</w:t>
      </w:r>
      <w:r w:rsidR="00347EA6" w:rsidRPr="00E2170B">
        <w:rPr>
          <w:rFonts w:ascii="Calibri" w:hAnsi="Calibri" w:cs="Calibri"/>
          <w:i/>
          <w:iCs/>
          <w:lang w:val="es-ES"/>
        </w:rPr>
        <w:t>. A la postre hemos decidido manufactu</w:t>
      </w:r>
      <w:r w:rsidR="009B7EC6" w:rsidRPr="00E2170B">
        <w:rPr>
          <w:rFonts w:ascii="Calibri" w:hAnsi="Calibri" w:cs="Calibri"/>
          <w:i/>
          <w:iCs/>
          <w:lang w:val="es-ES"/>
        </w:rPr>
        <w:t>rar</w:t>
      </w:r>
      <w:r w:rsidR="00347EA6" w:rsidRPr="00E2170B">
        <w:rPr>
          <w:rFonts w:ascii="Calibri" w:hAnsi="Calibri" w:cs="Calibri"/>
          <w:i/>
          <w:iCs/>
          <w:lang w:val="es-ES"/>
        </w:rPr>
        <w:t xml:space="preserve"> el resorte-lira, pues habíamos efectuado tantísimas pruebas con su geometría, con sus grosores, yo qué sé… Con el UR-120, hemos logrado asimismo mayor legibilidad</w:t>
      </w:r>
      <w:r>
        <w:rPr>
          <w:rFonts w:ascii="Calibri" w:hAnsi="Calibri" w:cs="Calibri"/>
          <w:i/>
          <w:iCs/>
          <w:lang w:val="es-ES"/>
        </w:rPr>
        <w:t>:</w:t>
      </w:r>
      <w:r w:rsidR="00F64F14" w:rsidRPr="00E2170B">
        <w:rPr>
          <w:rFonts w:ascii="Calibri" w:hAnsi="Calibri" w:cs="Calibri"/>
          <w:i/>
          <w:iCs/>
          <w:lang w:val="es-ES"/>
        </w:rPr>
        <w:t xml:space="preserve"> los índices de las horas formados sobre el UR-120, mediante este juego de </w:t>
      </w:r>
      <w:r w:rsidR="009F0DD2" w:rsidRPr="00E2170B">
        <w:rPr>
          <w:rFonts w:ascii="Calibri" w:hAnsi="Calibri" w:cs="Calibri"/>
          <w:i/>
          <w:iCs/>
          <w:lang w:val="es-ES"/>
        </w:rPr>
        <w:t>pernos</w:t>
      </w:r>
      <w:r w:rsidR="00F64F14" w:rsidRPr="00E2170B">
        <w:rPr>
          <w:rFonts w:ascii="Calibri" w:hAnsi="Calibri" w:cs="Calibri"/>
          <w:i/>
          <w:iCs/>
          <w:lang w:val="es-ES"/>
        </w:rPr>
        <w:t>, han crecido en un 35% respecto del UR-110.”</w:t>
      </w:r>
    </w:p>
    <w:p w:rsidR="00347EA6" w:rsidRPr="00E2170B" w:rsidRDefault="00347EA6" w:rsidP="00EA608B">
      <w:pPr>
        <w:ind w:right="-93"/>
        <w:jc w:val="both"/>
        <w:rPr>
          <w:rFonts w:ascii="Calibri" w:hAnsi="Calibri" w:cs="Calibri"/>
          <w:i/>
          <w:iCs/>
          <w:lang w:val="es-ES"/>
        </w:rPr>
      </w:pPr>
    </w:p>
    <w:p w:rsidR="008911C2" w:rsidRPr="00E2170B" w:rsidRDefault="00F64F14" w:rsidP="00EA608B">
      <w:pPr>
        <w:jc w:val="both"/>
        <w:rPr>
          <w:rFonts w:ascii="Calibri" w:hAnsi="Calibri" w:cs="Calibri"/>
          <w:lang w:val="es-ES"/>
        </w:rPr>
      </w:pPr>
      <w:r w:rsidRPr="00E2170B">
        <w:rPr>
          <w:rFonts w:ascii="Calibri" w:hAnsi="Calibri" w:cs="Calibri"/>
          <w:iCs/>
          <w:lang w:val="es-ES"/>
        </w:rPr>
        <w:t>De hecho</w:t>
      </w:r>
      <w:r w:rsidR="00E2170B">
        <w:rPr>
          <w:rFonts w:ascii="Calibri" w:hAnsi="Calibri" w:cs="Calibri"/>
          <w:iCs/>
          <w:lang w:val="es-ES"/>
        </w:rPr>
        <w:t>,</w:t>
      </w:r>
      <w:r w:rsidR="009B7EC6" w:rsidRPr="00E2170B">
        <w:rPr>
          <w:rFonts w:ascii="Calibri" w:hAnsi="Calibri" w:cs="Calibri"/>
          <w:iCs/>
          <w:lang w:val="es-ES"/>
        </w:rPr>
        <w:t xml:space="preserve"> las dimensiones de las creaciones de URWERK quedan supeditadas a consideraciones meramente técnicas, por ejemplo los requisitos de volumen de las indicaciones. Uno de los principios que imperan en la casa URWERK es el afán de transformar estas exigencias espaciales en oportunidad de diseño y espectáculo mecánico. Cuadra con el diálogo cultural en torno a temas imaginarios, el ensueño y la voluntad de seguir avanzando en creatividad.</w:t>
      </w:r>
    </w:p>
    <w:p w:rsidR="008911C2" w:rsidRPr="00E2170B" w:rsidRDefault="008911C2" w:rsidP="00EA608B">
      <w:pPr>
        <w:jc w:val="both"/>
        <w:rPr>
          <w:rFonts w:ascii="Calibri" w:hAnsi="Calibri" w:cs="Calibri"/>
          <w:lang w:val="es-ES"/>
        </w:rPr>
      </w:pPr>
    </w:p>
    <w:p w:rsidR="004411B0" w:rsidRDefault="004411B0" w:rsidP="00EA608B">
      <w:pPr>
        <w:jc w:val="both"/>
        <w:rPr>
          <w:rFonts w:ascii="Calibri" w:hAnsi="Calibri" w:cs="Calibri"/>
          <w:b/>
          <w:bCs/>
          <w:lang w:val="es-ES"/>
        </w:rPr>
      </w:pPr>
    </w:p>
    <w:p w:rsidR="008911C2" w:rsidRPr="00E2170B" w:rsidRDefault="008911C2" w:rsidP="00EA608B">
      <w:pPr>
        <w:jc w:val="both"/>
        <w:rPr>
          <w:rFonts w:ascii="Calibri" w:hAnsi="Calibri" w:cs="Calibri"/>
          <w:lang w:val="es-ES"/>
        </w:rPr>
      </w:pPr>
      <w:r w:rsidRPr="00E2170B">
        <w:rPr>
          <w:rFonts w:ascii="Calibri" w:hAnsi="Calibri" w:cs="Calibri"/>
          <w:b/>
          <w:bCs/>
          <w:lang w:val="es-ES"/>
        </w:rPr>
        <w:t>Princip</w:t>
      </w:r>
      <w:r w:rsidR="009B7EC6" w:rsidRPr="00E2170B">
        <w:rPr>
          <w:rFonts w:ascii="Calibri" w:hAnsi="Calibri" w:cs="Calibri"/>
          <w:b/>
          <w:bCs/>
          <w:lang w:val="es-ES"/>
        </w:rPr>
        <w:t>io</w:t>
      </w:r>
      <w:r w:rsidRPr="00E2170B">
        <w:rPr>
          <w:rFonts w:ascii="Calibri" w:hAnsi="Calibri" w:cs="Calibri"/>
          <w:b/>
          <w:bCs/>
          <w:lang w:val="es-ES"/>
        </w:rPr>
        <w:t>s ergon</w:t>
      </w:r>
      <w:r w:rsidR="009B7EC6" w:rsidRPr="00E2170B">
        <w:rPr>
          <w:rFonts w:ascii="Calibri" w:hAnsi="Calibri" w:cs="Calibri"/>
          <w:b/>
          <w:bCs/>
          <w:lang w:val="es-ES"/>
        </w:rPr>
        <w:t>ómicos</w:t>
      </w:r>
    </w:p>
    <w:p w:rsidR="001B7D9E" w:rsidRPr="00E2170B" w:rsidRDefault="004411B0" w:rsidP="00EA608B">
      <w:pPr>
        <w:jc w:val="both"/>
        <w:rPr>
          <w:rFonts w:ascii="Calibri" w:hAnsi="Calibri" w:cs="Calibri"/>
          <w:lang w:val="es-ES"/>
        </w:rPr>
      </w:pPr>
      <w:r w:rsidRPr="00E2170B">
        <w:rPr>
          <w:rFonts w:ascii="Calibri" w:hAnsi="Calibri" w:cs="Calibri"/>
          <w:lang w:val="es-ES"/>
        </w:rPr>
        <w:t>Asimismo,</w:t>
      </w:r>
      <w:r w:rsidR="001B7D9E" w:rsidRPr="00E2170B">
        <w:rPr>
          <w:rFonts w:ascii="Calibri" w:hAnsi="Calibri" w:cs="Calibri"/>
          <w:lang w:val="es-ES"/>
        </w:rPr>
        <w:t xml:space="preserve"> y más allá de este principio relojero y de cuanto facilita la elección de las dimensiones, el UR-120 introduce nuevos elementos de diseño. Martin Frei reivindica un enfoque muy suyo de los diseños de Gérald Genta. </w:t>
      </w:r>
      <w:r w:rsidR="001B7D9E" w:rsidRPr="00E2170B">
        <w:rPr>
          <w:rFonts w:ascii="Calibri" w:hAnsi="Calibri" w:cs="Calibri"/>
          <w:i/>
          <w:lang w:val="es-ES"/>
        </w:rPr>
        <w:t>“</w:t>
      </w:r>
      <w:r>
        <w:rPr>
          <w:rFonts w:ascii="Calibri" w:hAnsi="Calibri" w:cs="Calibri"/>
          <w:i/>
          <w:lang w:val="es-ES"/>
        </w:rPr>
        <w:t>S</w:t>
      </w:r>
      <w:r w:rsidR="001B7D9E" w:rsidRPr="00E2170B">
        <w:rPr>
          <w:rFonts w:ascii="Calibri" w:hAnsi="Calibri" w:cs="Calibri"/>
          <w:i/>
          <w:lang w:val="es-ES"/>
        </w:rPr>
        <w:t>iempre me ha gustado construir estas cajas, imbricando lo de arriba con lo de debaj</w:t>
      </w:r>
      <w:r>
        <w:rPr>
          <w:rFonts w:ascii="Calibri" w:hAnsi="Calibri" w:cs="Calibri"/>
          <w:i/>
          <w:lang w:val="es-ES"/>
        </w:rPr>
        <w:t>o</w:t>
      </w:r>
      <w:r w:rsidR="009F0DD2" w:rsidRPr="00E2170B">
        <w:rPr>
          <w:rFonts w:ascii="Calibri" w:hAnsi="Calibri" w:cs="Calibri"/>
          <w:i/>
          <w:lang w:val="es-ES"/>
        </w:rPr>
        <w:t>…</w:t>
      </w:r>
      <w:r w:rsidR="001B7D9E" w:rsidRPr="00E2170B">
        <w:rPr>
          <w:rFonts w:ascii="Calibri" w:hAnsi="Calibri" w:cs="Calibri"/>
          <w:i/>
          <w:lang w:val="es-ES"/>
        </w:rPr>
        <w:t xml:space="preserve"> es muy agudo técnicamente.” </w:t>
      </w:r>
      <w:r w:rsidR="001B7D9E" w:rsidRPr="00E2170B">
        <w:rPr>
          <w:rFonts w:ascii="Calibri" w:hAnsi="Calibri" w:cs="Calibri"/>
          <w:lang w:val="es-ES"/>
        </w:rPr>
        <w:t>Y efectivamente el UR-120 viene formado por dos elementos</w:t>
      </w:r>
      <w:r>
        <w:rPr>
          <w:rFonts w:ascii="Calibri" w:hAnsi="Calibri" w:cs="Calibri"/>
          <w:lang w:val="es-ES"/>
        </w:rPr>
        <w:t xml:space="preserve">, </w:t>
      </w:r>
      <w:r w:rsidR="001B7D9E" w:rsidRPr="00E2170B">
        <w:rPr>
          <w:rFonts w:ascii="Calibri" w:hAnsi="Calibri" w:cs="Calibri"/>
          <w:lang w:val="es-ES"/>
        </w:rPr>
        <w:t xml:space="preserve">el fondo </w:t>
      </w:r>
      <w:r>
        <w:rPr>
          <w:rFonts w:ascii="Calibri" w:hAnsi="Calibri" w:cs="Calibri"/>
          <w:lang w:val="es-ES"/>
        </w:rPr>
        <w:t xml:space="preserve">imbricado </w:t>
      </w:r>
      <w:r w:rsidR="001B7D9E" w:rsidRPr="00E2170B">
        <w:rPr>
          <w:rFonts w:ascii="Calibri" w:hAnsi="Calibri" w:cs="Calibri"/>
          <w:lang w:val="es-ES"/>
        </w:rPr>
        <w:t>con el bise</w:t>
      </w:r>
      <w:r>
        <w:rPr>
          <w:rFonts w:ascii="Calibri" w:hAnsi="Calibri" w:cs="Calibri"/>
          <w:lang w:val="es-ES"/>
        </w:rPr>
        <w:t>l, ambos</w:t>
      </w:r>
      <w:r w:rsidR="001B7D9E" w:rsidRPr="00E2170B">
        <w:rPr>
          <w:rFonts w:ascii="Calibri" w:hAnsi="Calibri" w:cs="Calibri"/>
          <w:lang w:val="es-ES"/>
        </w:rPr>
        <w:t xml:space="preserve"> conectados sin discontinuidad</w:t>
      </w:r>
      <w:r>
        <w:rPr>
          <w:rFonts w:ascii="Calibri" w:hAnsi="Calibri" w:cs="Calibri"/>
          <w:lang w:val="es-ES"/>
        </w:rPr>
        <w:t xml:space="preserve"> y</w:t>
      </w:r>
      <w:r w:rsidR="001B7D9E" w:rsidRPr="00E2170B">
        <w:rPr>
          <w:rFonts w:ascii="Calibri" w:hAnsi="Calibri" w:cs="Calibri"/>
          <w:lang w:val="es-ES"/>
        </w:rPr>
        <w:t xml:space="preserve"> sellados por unos tornillos laterales.</w:t>
      </w:r>
    </w:p>
    <w:p w:rsidR="008911C2" w:rsidRPr="00E2170B" w:rsidRDefault="008911C2" w:rsidP="00EA608B">
      <w:pPr>
        <w:jc w:val="both"/>
        <w:rPr>
          <w:rFonts w:ascii="Calibri" w:hAnsi="Calibri" w:cs="Calibri"/>
          <w:b/>
          <w:bCs/>
          <w:lang w:val="es-ES"/>
        </w:rPr>
      </w:pPr>
    </w:p>
    <w:p w:rsidR="001B7D9E" w:rsidRPr="00E2170B" w:rsidRDefault="001B7D9E" w:rsidP="00EA608B">
      <w:pPr>
        <w:jc w:val="both"/>
        <w:rPr>
          <w:rFonts w:ascii="Calibri" w:hAnsi="Calibri" w:cs="Calibri"/>
          <w:lang w:val="es-ES"/>
        </w:rPr>
      </w:pPr>
      <w:r w:rsidRPr="00E2170B">
        <w:rPr>
          <w:rFonts w:ascii="Calibri" w:hAnsi="Calibri" w:cs="Calibri"/>
          <w:lang w:val="es-ES"/>
        </w:rPr>
        <w:t>El UR-120 hace gala de prolongada fluidez, y por eso lleva esos cuernos</w:t>
      </w:r>
      <w:r w:rsidR="00C06B52" w:rsidRPr="00E2170B">
        <w:rPr>
          <w:rFonts w:ascii="Calibri" w:hAnsi="Calibri" w:cs="Calibri"/>
          <w:lang w:val="es-ES"/>
        </w:rPr>
        <w:t xml:space="preserve"> articulados, </w:t>
      </w:r>
      <w:r w:rsidRPr="00E2170B">
        <w:rPr>
          <w:rFonts w:ascii="Calibri" w:hAnsi="Calibri" w:cs="Calibri"/>
          <w:lang w:val="es-ES"/>
        </w:rPr>
        <w:t xml:space="preserve">cosa harto excepcional en la historia de las creaciones de la </w:t>
      </w:r>
      <w:r w:rsidR="00C06B52" w:rsidRPr="00E2170B">
        <w:rPr>
          <w:rFonts w:ascii="Calibri" w:hAnsi="Calibri" w:cs="Calibri"/>
          <w:lang w:val="es-ES"/>
        </w:rPr>
        <w:t>cas</w:t>
      </w:r>
      <w:r w:rsidR="003F25E0" w:rsidRPr="00E2170B">
        <w:rPr>
          <w:rFonts w:ascii="Calibri" w:hAnsi="Calibri" w:cs="Calibri"/>
          <w:lang w:val="es-ES"/>
        </w:rPr>
        <w:t>a. E</w:t>
      </w:r>
      <w:r w:rsidR="00C06B52" w:rsidRPr="00E2170B">
        <w:rPr>
          <w:rFonts w:ascii="Calibri" w:hAnsi="Calibri" w:cs="Calibri"/>
          <w:lang w:val="es-ES"/>
        </w:rPr>
        <w:t xml:space="preserve">n el cuerno a las 6 horas de un UR-120, URWERK ha </w:t>
      </w:r>
      <w:r w:rsidR="00D7022A" w:rsidRPr="00E2170B">
        <w:rPr>
          <w:rFonts w:ascii="Calibri" w:hAnsi="Calibri" w:cs="Calibri"/>
          <w:lang w:val="es-ES"/>
        </w:rPr>
        <w:t>agregado un resorte</w:t>
      </w:r>
      <w:r w:rsidR="00545515" w:rsidRPr="00E2170B">
        <w:rPr>
          <w:rFonts w:ascii="Calibri" w:hAnsi="Calibri" w:cs="Calibri"/>
          <w:lang w:val="es-ES"/>
        </w:rPr>
        <w:t xml:space="preserve"> que a su vez agiliza el ajuste de la pulsera a la muñeca. Y otra novedad más es el material de dicha pulsera. En lugar de la tela técnica tradicional, URWERK ha optado por un cuero de terner</w:t>
      </w:r>
      <w:r w:rsidR="004411B0">
        <w:rPr>
          <w:rFonts w:ascii="Calibri" w:hAnsi="Calibri" w:cs="Calibri"/>
          <w:lang w:val="es-ES"/>
        </w:rPr>
        <w:t>a</w:t>
      </w:r>
      <w:r w:rsidR="00545515" w:rsidRPr="00E2170B">
        <w:rPr>
          <w:rFonts w:ascii="Calibri" w:hAnsi="Calibri" w:cs="Calibri"/>
          <w:lang w:val="es-ES"/>
        </w:rPr>
        <w:t xml:space="preserve"> con motivo balístico embutado. Parece una tejedura de nilón,</w:t>
      </w:r>
      <w:r w:rsidR="003F25E0" w:rsidRPr="00E2170B">
        <w:rPr>
          <w:rFonts w:ascii="Calibri" w:hAnsi="Calibri" w:cs="Calibri"/>
          <w:lang w:val="es-ES"/>
        </w:rPr>
        <w:t xml:space="preserve"> </w:t>
      </w:r>
      <w:r w:rsidR="00545515" w:rsidRPr="00E2170B">
        <w:rPr>
          <w:rFonts w:ascii="Calibri" w:hAnsi="Calibri" w:cs="Calibri"/>
          <w:lang w:val="es-ES"/>
        </w:rPr>
        <w:t>pero resulta más cómodo de llevar y más flexible.</w:t>
      </w:r>
    </w:p>
    <w:p w:rsidR="008911C2" w:rsidRPr="00E2170B" w:rsidRDefault="008911C2" w:rsidP="00EA608B">
      <w:pPr>
        <w:jc w:val="both"/>
        <w:rPr>
          <w:rFonts w:ascii="Calibri" w:hAnsi="Calibri" w:cs="Calibri"/>
          <w:lang w:val="es-ES"/>
        </w:rPr>
      </w:pPr>
    </w:p>
    <w:p w:rsidR="004411B0" w:rsidRDefault="004411B0" w:rsidP="00EA608B">
      <w:pPr>
        <w:jc w:val="both"/>
        <w:rPr>
          <w:rFonts w:ascii="Calibri" w:hAnsi="Calibri" w:cs="Calibri"/>
          <w:b/>
          <w:bCs/>
          <w:lang w:val="es-ES"/>
        </w:rPr>
      </w:pPr>
    </w:p>
    <w:p w:rsidR="008911C2" w:rsidRPr="00E2170B" w:rsidRDefault="008911C2" w:rsidP="00EA608B">
      <w:pPr>
        <w:jc w:val="both"/>
        <w:rPr>
          <w:rFonts w:ascii="Calibri" w:hAnsi="Calibri" w:cs="Calibri"/>
          <w:lang w:val="es-ES"/>
        </w:rPr>
      </w:pPr>
      <w:bookmarkStart w:id="0" w:name="_GoBack"/>
      <w:bookmarkEnd w:id="0"/>
      <w:r w:rsidRPr="00E2170B">
        <w:rPr>
          <w:rFonts w:ascii="Calibri" w:hAnsi="Calibri" w:cs="Calibri"/>
          <w:b/>
          <w:bCs/>
          <w:lang w:val="es-ES"/>
        </w:rPr>
        <w:t>Pr</w:t>
      </w:r>
      <w:r w:rsidR="00F10618" w:rsidRPr="00E2170B">
        <w:rPr>
          <w:rFonts w:ascii="Calibri" w:hAnsi="Calibri" w:cs="Calibri"/>
          <w:b/>
          <w:bCs/>
          <w:lang w:val="es-ES"/>
        </w:rPr>
        <w:t>imera edición</w:t>
      </w:r>
    </w:p>
    <w:p w:rsidR="00F10618" w:rsidRPr="00E2170B" w:rsidRDefault="008911C2" w:rsidP="00EA608B">
      <w:pPr>
        <w:jc w:val="both"/>
        <w:rPr>
          <w:rFonts w:ascii="Calibri" w:hAnsi="Calibri" w:cs="Calibri"/>
          <w:lang w:val="es-ES"/>
        </w:rPr>
      </w:pPr>
      <w:r w:rsidRPr="00E2170B">
        <w:rPr>
          <w:rFonts w:ascii="Calibri" w:hAnsi="Calibri" w:cs="Calibri"/>
          <w:lang w:val="es-ES"/>
        </w:rPr>
        <w:t>La pr</w:t>
      </w:r>
      <w:r w:rsidR="00F10618" w:rsidRPr="00E2170B">
        <w:rPr>
          <w:rFonts w:ascii="Calibri" w:hAnsi="Calibri" w:cs="Calibri"/>
          <w:lang w:val="es-ES"/>
        </w:rPr>
        <w:t>imera edición</w:t>
      </w:r>
      <w:r w:rsidR="00545515" w:rsidRPr="00E2170B">
        <w:rPr>
          <w:rFonts w:ascii="Calibri" w:hAnsi="Calibri" w:cs="Calibri"/>
          <w:lang w:val="es-ES"/>
        </w:rPr>
        <w:t xml:space="preserve"> del UR-120 es un conjunto de modelos casi totalmente gris mate. La parte superior del reloj, el bisel, es de acero de arenado fino. La parte inferior es de titanio arenado y abre nuevas perspectivas estéticas.</w:t>
      </w:r>
      <w:r w:rsidR="008A46C0" w:rsidRPr="00E2170B">
        <w:rPr>
          <w:rFonts w:ascii="Calibri" w:hAnsi="Calibri" w:cs="Calibri"/>
          <w:lang w:val="es-ES"/>
        </w:rPr>
        <w:t xml:space="preserve"> Un ventanuco</w:t>
      </w:r>
      <w:r w:rsidR="00991D4B" w:rsidRPr="00E2170B">
        <w:rPr>
          <w:rFonts w:ascii="Calibri" w:hAnsi="Calibri" w:cs="Calibri"/>
          <w:lang w:val="es-ES"/>
        </w:rPr>
        <w:t xml:space="preserve"> descubre el Windfänger, que es elemento en forma de estrella que regula la intensidad del remontaje automático del calibre UR-20.01. En el centro, la pastilla grande viene marcada por dos acabados, de hondas ranuras</w:t>
      </w:r>
      <w:r w:rsidR="003F25E0" w:rsidRPr="00E2170B">
        <w:rPr>
          <w:rFonts w:ascii="Calibri" w:hAnsi="Calibri" w:cs="Calibri"/>
          <w:lang w:val="es-ES"/>
        </w:rPr>
        <w:t>,</w:t>
      </w:r>
      <w:r w:rsidR="00991D4B" w:rsidRPr="00E2170B">
        <w:rPr>
          <w:rFonts w:ascii="Calibri" w:hAnsi="Calibri" w:cs="Calibri"/>
          <w:lang w:val="es-ES"/>
        </w:rPr>
        <w:t xml:space="preserve"> y del lado de las 9 aparece un medallón </w:t>
      </w:r>
      <w:r w:rsidR="004411B0" w:rsidRPr="00E2170B">
        <w:rPr>
          <w:rFonts w:ascii="Calibri" w:hAnsi="Calibri" w:cs="Calibri"/>
          <w:lang w:val="es-ES"/>
        </w:rPr>
        <w:t>URWERK</w:t>
      </w:r>
      <w:r w:rsidR="004411B0" w:rsidRPr="00E2170B">
        <w:rPr>
          <w:rFonts w:ascii="Calibri" w:hAnsi="Calibri" w:cs="Calibri"/>
          <w:lang w:val="es-ES"/>
        </w:rPr>
        <w:t xml:space="preserve"> </w:t>
      </w:r>
      <w:r w:rsidR="00991D4B" w:rsidRPr="00E2170B">
        <w:rPr>
          <w:rFonts w:ascii="Calibri" w:hAnsi="Calibri" w:cs="Calibri"/>
          <w:lang w:val="es-ES"/>
        </w:rPr>
        <w:t>grabado. La corona es de acero y el brazalete es gris.</w:t>
      </w:r>
    </w:p>
    <w:p w:rsidR="00A41B4A" w:rsidRPr="00E2170B" w:rsidRDefault="00A41B4A" w:rsidP="00EA608B">
      <w:pPr>
        <w:jc w:val="both"/>
        <w:rPr>
          <w:rFonts w:ascii="Calibri" w:hAnsi="Calibri" w:cs="Calibri"/>
          <w:lang w:val="es-ES"/>
        </w:rPr>
      </w:pPr>
    </w:p>
    <w:p w:rsidR="00A41B4A" w:rsidRPr="00E2170B" w:rsidRDefault="00A41B4A" w:rsidP="00EA608B">
      <w:pPr>
        <w:jc w:val="both"/>
        <w:rPr>
          <w:rFonts w:ascii="Calibri" w:hAnsi="Calibri" w:cs="Calibri"/>
          <w:lang w:val="es-ES"/>
        </w:rPr>
      </w:pPr>
      <w:r w:rsidRPr="00E2170B">
        <w:rPr>
          <w:rFonts w:ascii="Calibri" w:hAnsi="Calibri" w:cs="Calibri"/>
          <w:lang w:val="es-ES"/>
        </w:rPr>
        <w:t>En este nuestro conjunto monocromo, URWERK ha incorporado destellos dorados, especialmente con sus cruces de Malta</w:t>
      </w:r>
      <w:r w:rsidR="003F25E0" w:rsidRPr="00E2170B">
        <w:rPr>
          <w:rFonts w:ascii="Calibri" w:hAnsi="Calibri" w:cs="Calibri"/>
          <w:lang w:val="es-ES"/>
        </w:rPr>
        <w:t xml:space="preserve">, </w:t>
      </w:r>
      <w:r w:rsidRPr="00E2170B">
        <w:rPr>
          <w:rFonts w:ascii="Calibri" w:hAnsi="Calibri" w:cs="Calibri"/>
          <w:lang w:val="es-ES"/>
        </w:rPr>
        <w:t>y</w:t>
      </w:r>
      <w:r w:rsidR="003F25E0" w:rsidRPr="00E2170B">
        <w:rPr>
          <w:rFonts w:ascii="Calibri" w:hAnsi="Calibri" w:cs="Calibri"/>
          <w:lang w:val="es-ES"/>
        </w:rPr>
        <w:t xml:space="preserve"> con </w:t>
      </w:r>
      <w:r w:rsidRPr="00E2170B">
        <w:rPr>
          <w:rFonts w:ascii="Calibri" w:hAnsi="Calibri" w:cs="Calibri"/>
          <w:lang w:val="es-ES"/>
        </w:rPr>
        <w:t>los resortes-lira, que han sido tratados PVD de oro amarillo de 24 quilates, lo cual realza la tecnicidad del modelo. Otro tanto cabe añadir acerca de los colectores Bussard en la parte delantera de los motores de distorsión del USS Enterprise.</w:t>
      </w:r>
    </w:p>
    <w:p w:rsidR="008D42BB" w:rsidRPr="00E2170B" w:rsidRDefault="008D42BB" w:rsidP="00EA608B">
      <w:pPr>
        <w:jc w:val="both"/>
        <w:rPr>
          <w:rFonts w:ascii="Calibri" w:hAnsi="Calibri" w:cs="Calibri"/>
          <w:lang w:val="es-ES"/>
        </w:rPr>
      </w:pPr>
    </w:p>
    <w:p w:rsidR="008D42BB" w:rsidRPr="00E2170B" w:rsidRDefault="008D42BB" w:rsidP="00EA608B">
      <w:pPr>
        <w:jc w:val="both"/>
        <w:rPr>
          <w:rFonts w:ascii="Calibri" w:hAnsi="Calibri" w:cs="Calibri"/>
          <w:lang w:val="es-ES"/>
        </w:rPr>
      </w:pPr>
    </w:p>
    <w:p w:rsidR="008D42BB" w:rsidRPr="004411B0" w:rsidRDefault="006002A2" w:rsidP="008D42BB">
      <w:pPr>
        <w:jc w:val="center"/>
        <w:rPr>
          <w:rFonts w:ascii="Calibri" w:hAnsi="Calibri" w:cs="Calibri"/>
          <w:b/>
          <w:lang w:val="es-ES"/>
        </w:rPr>
      </w:pPr>
      <w:r w:rsidRPr="004411B0">
        <w:rPr>
          <w:rFonts w:ascii="Calibri" w:hAnsi="Calibri" w:cs="Calibri"/>
          <w:b/>
          <w:bCs/>
          <w:lang w:val="es-ES"/>
        </w:rPr>
        <w:t>“</w:t>
      </w:r>
      <w:r w:rsidR="004411B0" w:rsidRPr="004411B0">
        <w:rPr>
          <w:rFonts w:ascii="Calibri" w:hAnsi="Calibri" w:cs="Calibri"/>
          <w:b/>
          <w:bCs/>
          <w:lang w:val="es-ES"/>
        </w:rPr>
        <w:t>¡Larga vida y prosperidad!</w:t>
      </w:r>
      <w:r w:rsidRPr="004411B0">
        <w:rPr>
          <w:rFonts w:ascii="Calibri" w:hAnsi="Calibri" w:cs="Calibri"/>
          <w:b/>
          <w:bCs/>
          <w:lang w:val="es-ES"/>
        </w:rPr>
        <w:t>”</w:t>
      </w:r>
    </w:p>
    <w:p w:rsidR="008911C2" w:rsidRPr="00E2170B" w:rsidRDefault="008911C2" w:rsidP="00EA608B">
      <w:pPr>
        <w:jc w:val="both"/>
        <w:rPr>
          <w:rFonts w:ascii="Calibri" w:hAnsi="Calibri" w:cs="Calibri"/>
          <w:lang w:val="es-ES"/>
        </w:rPr>
      </w:pPr>
    </w:p>
    <w:p w:rsidR="008911C2" w:rsidRPr="00E2170B" w:rsidRDefault="008911C2" w:rsidP="00EA608B">
      <w:pPr>
        <w:jc w:val="both"/>
        <w:rPr>
          <w:rFonts w:ascii="Calibri" w:hAnsi="Calibri" w:cs="Calibri"/>
          <w:lang w:val="es-ES"/>
        </w:rPr>
      </w:pPr>
    </w:p>
    <w:p w:rsidR="008911C2" w:rsidRPr="00E2170B" w:rsidRDefault="008911C2" w:rsidP="00EA608B">
      <w:pPr>
        <w:pageBreakBefore/>
        <w:jc w:val="both"/>
        <w:rPr>
          <w:rFonts w:ascii="Calibri" w:hAnsi="Calibri" w:cs="Calibri"/>
          <w:lang w:val="es-ES"/>
        </w:rPr>
      </w:pPr>
    </w:p>
    <w:p w:rsidR="008911C2" w:rsidRPr="00E2170B" w:rsidRDefault="008911C2" w:rsidP="00EA608B">
      <w:pPr>
        <w:jc w:val="both"/>
        <w:rPr>
          <w:rFonts w:ascii="Calibri" w:hAnsi="Calibri" w:cs="Calibri"/>
          <w:b/>
          <w:bCs/>
          <w:lang w:val="es-ES"/>
        </w:rPr>
      </w:pPr>
      <w:r w:rsidRPr="00E2170B">
        <w:rPr>
          <w:rFonts w:ascii="Calibri" w:hAnsi="Calibri" w:cs="Calibri"/>
          <w:b/>
          <w:bCs/>
          <w:lang w:val="es-ES"/>
        </w:rPr>
        <w:t xml:space="preserve">UR-120 Spock </w:t>
      </w:r>
    </w:p>
    <w:p w:rsidR="008911C2" w:rsidRPr="00E2170B" w:rsidRDefault="008911C2" w:rsidP="00EA608B">
      <w:pPr>
        <w:jc w:val="both"/>
        <w:rPr>
          <w:rFonts w:ascii="Calibri" w:hAnsi="Calibri" w:cs="Calibri"/>
          <w:b/>
          <w:bCs/>
          <w:lang w:val="es-ES"/>
        </w:rPr>
      </w:pPr>
      <w:r w:rsidRPr="00E2170B">
        <w:rPr>
          <w:rFonts w:ascii="Calibri" w:hAnsi="Calibri" w:cs="Calibri"/>
          <w:b/>
          <w:bCs/>
          <w:lang w:val="es-ES"/>
        </w:rPr>
        <w:t>Edi</w:t>
      </w:r>
      <w:r w:rsidR="00A41B4A" w:rsidRPr="00E2170B">
        <w:rPr>
          <w:rFonts w:ascii="Calibri" w:hAnsi="Calibri" w:cs="Calibri"/>
          <w:b/>
          <w:bCs/>
          <w:lang w:val="es-ES"/>
        </w:rPr>
        <w:t>ción</w:t>
      </w:r>
      <w:r w:rsidRPr="00E2170B">
        <w:rPr>
          <w:rFonts w:ascii="Calibri" w:hAnsi="Calibri" w:cs="Calibri"/>
          <w:b/>
          <w:bCs/>
          <w:lang w:val="es-ES"/>
        </w:rPr>
        <w:t xml:space="preserve"> </w:t>
      </w:r>
      <w:r w:rsidR="00A41B4A" w:rsidRPr="00E2170B">
        <w:rPr>
          <w:rFonts w:ascii="Calibri" w:hAnsi="Calibri" w:cs="Calibri"/>
          <w:b/>
          <w:bCs/>
          <w:lang w:val="es-ES"/>
        </w:rPr>
        <w:t>no limitada</w:t>
      </w:r>
    </w:p>
    <w:p w:rsidR="008911C2" w:rsidRPr="00E2170B" w:rsidRDefault="008911C2" w:rsidP="00EA608B">
      <w:pPr>
        <w:jc w:val="both"/>
        <w:rPr>
          <w:rFonts w:ascii="Calibri" w:hAnsi="Calibri" w:cs="Calibri"/>
          <w:lang w:val="es-ES"/>
        </w:rPr>
      </w:pPr>
      <w:r w:rsidRPr="00E2170B">
        <w:rPr>
          <w:rFonts w:ascii="Calibri" w:hAnsi="Calibri" w:cs="Calibri"/>
          <w:b/>
          <w:bCs/>
          <w:lang w:val="es-ES"/>
        </w:rPr>
        <w:t>Pr</w:t>
      </w:r>
      <w:r w:rsidR="00A41B4A" w:rsidRPr="00E2170B">
        <w:rPr>
          <w:rFonts w:ascii="Calibri" w:hAnsi="Calibri" w:cs="Calibri"/>
          <w:b/>
          <w:bCs/>
          <w:lang w:val="es-ES"/>
        </w:rPr>
        <w:t>ecio</w:t>
      </w:r>
      <w:r w:rsidRPr="00E2170B">
        <w:rPr>
          <w:rFonts w:ascii="Calibri" w:hAnsi="Calibri" w:cs="Calibri"/>
          <w:b/>
          <w:bCs/>
          <w:lang w:val="es-ES"/>
        </w:rPr>
        <w:t xml:space="preserve">: CHF xxx'000.00 (CHF / </w:t>
      </w:r>
      <w:r w:rsidR="00A41B4A" w:rsidRPr="00E2170B">
        <w:rPr>
          <w:rFonts w:ascii="Calibri" w:hAnsi="Calibri" w:cs="Calibri"/>
          <w:b/>
          <w:bCs/>
          <w:lang w:val="es-ES"/>
        </w:rPr>
        <w:t>fuera de impuestos</w:t>
      </w:r>
      <w:r w:rsidRPr="00E2170B">
        <w:rPr>
          <w:rFonts w:ascii="Calibri" w:hAnsi="Calibri" w:cs="Calibri"/>
          <w:b/>
          <w:bCs/>
          <w:lang w:val="es-ES"/>
        </w:rPr>
        <w:t>)</w:t>
      </w:r>
    </w:p>
    <w:p w:rsidR="008911C2" w:rsidRPr="00E2170B" w:rsidRDefault="008911C2" w:rsidP="00EA608B">
      <w:pPr>
        <w:jc w:val="both"/>
        <w:rPr>
          <w:rFonts w:ascii="Calibri" w:hAnsi="Calibri" w:cs="Calibri"/>
          <w:lang w:val="es-ES"/>
        </w:rPr>
      </w:pPr>
    </w:p>
    <w:p w:rsidR="00250E80" w:rsidRPr="00E2170B" w:rsidRDefault="00250E80" w:rsidP="00EA608B">
      <w:pPr>
        <w:jc w:val="both"/>
        <w:rPr>
          <w:rFonts w:ascii="Calibri" w:hAnsi="Calibri" w:cs="Calibri"/>
          <w:lang w:val="es-ES"/>
        </w:rPr>
      </w:pPr>
    </w:p>
    <w:p w:rsidR="008911C2" w:rsidRPr="00E2170B" w:rsidRDefault="008911C2" w:rsidP="00EA608B">
      <w:pPr>
        <w:jc w:val="both"/>
        <w:rPr>
          <w:rFonts w:ascii="Calibri" w:hAnsi="Calibri" w:cs="Calibri"/>
          <w:b/>
          <w:bCs/>
          <w:lang w:val="es-ES"/>
        </w:rPr>
      </w:pPr>
    </w:p>
    <w:tbl>
      <w:tblPr>
        <w:tblW w:w="0" w:type="auto"/>
        <w:tblLook w:val="04A0" w:firstRow="1" w:lastRow="0" w:firstColumn="1" w:lastColumn="0" w:noHBand="0" w:noVBand="1"/>
      </w:tblPr>
      <w:tblGrid>
        <w:gridCol w:w="3936"/>
        <w:gridCol w:w="6128"/>
      </w:tblGrid>
      <w:tr w:rsidR="00551396" w:rsidRPr="00E2170B" w:rsidTr="0069628A">
        <w:tc>
          <w:tcPr>
            <w:tcW w:w="3936" w:type="dxa"/>
            <w:shd w:val="clear" w:color="auto" w:fill="auto"/>
          </w:tcPr>
          <w:p w:rsidR="00250E80" w:rsidRPr="00E2170B" w:rsidRDefault="00250E80" w:rsidP="0069628A">
            <w:pPr>
              <w:jc w:val="both"/>
              <w:rPr>
                <w:rFonts w:ascii="Calibri" w:hAnsi="Calibri" w:cs="Calibri"/>
                <w:lang w:val="es-ES"/>
              </w:rPr>
            </w:pPr>
            <w:r w:rsidRPr="00E2170B">
              <w:rPr>
                <w:rFonts w:ascii="Calibri" w:hAnsi="Calibri" w:cs="Calibri"/>
                <w:b/>
                <w:bCs/>
                <w:lang w:val="es-ES"/>
              </w:rPr>
              <w:t>MO</w:t>
            </w:r>
            <w:r w:rsidR="00A41B4A" w:rsidRPr="00E2170B">
              <w:rPr>
                <w:rFonts w:ascii="Calibri" w:hAnsi="Calibri" w:cs="Calibri"/>
                <w:b/>
                <w:bCs/>
                <w:lang w:val="es-ES"/>
              </w:rPr>
              <w:t>VIMIENTO</w:t>
            </w:r>
          </w:p>
          <w:p w:rsidR="00250E80" w:rsidRPr="00E2170B" w:rsidRDefault="00250E80" w:rsidP="0069628A">
            <w:pPr>
              <w:jc w:val="both"/>
              <w:rPr>
                <w:rFonts w:ascii="Calibri" w:hAnsi="Calibri" w:cs="Calibri"/>
                <w:b/>
                <w:bCs/>
                <w:lang w:val="es-ES"/>
              </w:rPr>
            </w:pPr>
          </w:p>
        </w:tc>
        <w:tc>
          <w:tcPr>
            <w:tcW w:w="6128" w:type="dxa"/>
            <w:shd w:val="clear" w:color="auto" w:fill="auto"/>
          </w:tcPr>
          <w:p w:rsidR="00250E80" w:rsidRPr="00E2170B" w:rsidRDefault="00250E80" w:rsidP="0069628A">
            <w:pPr>
              <w:jc w:val="both"/>
              <w:rPr>
                <w:rFonts w:ascii="Calibri" w:hAnsi="Calibri" w:cs="Calibri"/>
                <w:b/>
                <w:bCs/>
                <w:lang w:val="es-ES"/>
              </w:rPr>
            </w:pPr>
          </w:p>
        </w:tc>
      </w:tr>
      <w:tr w:rsidR="00551396" w:rsidRPr="00E2170B" w:rsidTr="0069628A">
        <w:tc>
          <w:tcPr>
            <w:tcW w:w="3936" w:type="dxa"/>
            <w:shd w:val="clear" w:color="auto" w:fill="auto"/>
          </w:tcPr>
          <w:p w:rsidR="00250E80" w:rsidRPr="00E2170B" w:rsidRDefault="00250E80" w:rsidP="0069628A">
            <w:pPr>
              <w:jc w:val="both"/>
              <w:rPr>
                <w:rFonts w:ascii="Calibri" w:hAnsi="Calibri" w:cs="Calibri"/>
                <w:b/>
                <w:bCs/>
                <w:lang w:val="es-ES"/>
              </w:rPr>
            </w:pPr>
            <w:r w:rsidRPr="00E2170B">
              <w:rPr>
                <w:rFonts w:ascii="Calibri" w:hAnsi="Calibri" w:cs="Calibri"/>
                <w:lang w:val="es-ES"/>
              </w:rPr>
              <w:t>Calibre:</w:t>
            </w:r>
          </w:p>
        </w:tc>
        <w:tc>
          <w:tcPr>
            <w:tcW w:w="6128" w:type="dxa"/>
            <w:shd w:val="clear" w:color="auto" w:fill="auto"/>
          </w:tcPr>
          <w:p w:rsidR="00250E80" w:rsidRPr="00E2170B" w:rsidRDefault="00250E80" w:rsidP="0069628A">
            <w:pPr>
              <w:jc w:val="both"/>
              <w:rPr>
                <w:rFonts w:ascii="Calibri" w:hAnsi="Calibri" w:cs="Calibri"/>
                <w:b/>
                <w:bCs/>
                <w:lang w:val="es-ES"/>
              </w:rPr>
            </w:pPr>
            <w:r w:rsidRPr="00E2170B">
              <w:rPr>
                <w:rFonts w:ascii="Calibri" w:hAnsi="Calibri" w:cs="Calibri"/>
                <w:lang w:val="es-ES"/>
              </w:rPr>
              <w:t xml:space="preserve">UR-20.01 </w:t>
            </w:r>
            <w:r w:rsidR="00A41B4A" w:rsidRPr="00E2170B">
              <w:rPr>
                <w:rFonts w:ascii="Calibri" w:hAnsi="Calibri" w:cs="Calibri"/>
                <w:lang w:val="es-ES"/>
              </w:rPr>
              <w:t>de remontaje automático</w:t>
            </w:r>
          </w:p>
        </w:tc>
      </w:tr>
      <w:tr w:rsidR="00551396" w:rsidRPr="00E2170B" w:rsidTr="0069628A">
        <w:tc>
          <w:tcPr>
            <w:tcW w:w="3936" w:type="dxa"/>
            <w:shd w:val="clear" w:color="auto" w:fill="auto"/>
          </w:tcPr>
          <w:p w:rsidR="00250E80" w:rsidRPr="00E2170B" w:rsidRDefault="00250E80" w:rsidP="0069628A">
            <w:pPr>
              <w:jc w:val="both"/>
              <w:rPr>
                <w:rFonts w:ascii="Calibri" w:hAnsi="Calibri" w:cs="Calibri"/>
                <w:b/>
                <w:bCs/>
                <w:lang w:val="es-ES"/>
              </w:rPr>
            </w:pPr>
            <w:r w:rsidRPr="00E2170B">
              <w:rPr>
                <w:rFonts w:ascii="Calibri" w:hAnsi="Calibri" w:cs="Calibri"/>
                <w:lang w:val="es-ES"/>
              </w:rPr>
              <w:t>Rub</w:t>
            </w:r>
            <w:r w:rsidR="00A41B4A" w:rsidRPr="00E2170B">
              <w:rPr>
                <w:rFonts w:ascii="Calibri" w:hAnsi="Calibri" w:cs="Calibri"/>
                <w:lang w:val="es-ES"/>
              </w:rPr>
              <w:t>íes</w:t>
            </w:r>
            <w:r w:rsidRPr="00E2170B">
              <w:rPr>
                <w:rFonts w:ascii="Calibri" w:hAnsi="Calibri" w:cs="Calibri"/>
                <w:lang w:val="es-ES"/>
              </w:rPr>
              <w:t xml:space="preserve">: </w:t>
            </w:r>
            <w:r w:rsidRPr="00E2170B">
              <w:rPr>
                <w:rFonts w:ascii="Calibri" w:hAnsi="Calibri" w:cs="Calibri"/>
                <w:lang w:val="es-ES"/>
              </w:rPr>
              <w:tab/>
            </w:r>
          </w:p>
        </w:tc>
        <w:tc>
          <w:tcPr>
            <w:tcW w:w="6128" w:type="dxa"/>
            <w:shd w:val="clear" w:color="auto" w:fill="auto"/>
          </w:tcPr>
          <w:p w:rsidR="00250E80" w:rsidRPr="00E2170B" w:rsidRDefault="00250E80" w:rsidP="0069628A">
            <w:pPr>
              <w:jc w:val="both"/>
              <w:rPr>
                <w:rFonts w:ascii="Calibri" w:hAnsi="Calibri" w:cs="Calibri"/>
                <w:b/>
                <w:bCs/>
                <w:lang w:val="es-ES"/>
              </w:rPr>
            </w:pPr>
            <w:r w:rsidRPr="00E2170B">
              <w:rPr>
                <w:rFonts w:ascii="Calibri" w:hAnsi="Calibri" w:cs="Calibri"/>
                <w:lang w:val="es-ES"/>
              </w:rPr>
              <w:t>32</w:t>
            </w:r>
          </w:p>
        </w:tc>
      </w:tr>
      <w:tr w:rsidR="00551396" w:rsidRPr="00E2170B" w:rsidTr="0069628A">
        <w:tc>
          <w:tcPr>
            <w:tcW w:w="3936" w:type="dxa"/>
            <w:shd w:val="clear" w:color="auto" w:fill="auto"/>
          </w:tcPr>
          <w:p w:rsidR="00250E80" w:rsidRPr="00E2170B" w:rsidRDefault="00A41B4A" w:rsidP="0069628A">
            <w:pPr>
              <w:jc w:val="both"/>
              <w:rPr>
                <w:rFonts w:ascii="Calibri" w:hAnsi="Calibri" w:cs="Calibri"/>
                <w:b/>
                <w:bCs/>
                <w:lang w:val="es-ES"/>
              </w:rPr>
            </w:pPr>
            <w:r w:rsidRPr="00E2170B">
              <w:rPr>
                <w:rFonts w:ascii="Calibri" w:hAnsi="Calibri" w:cs="Calibri"/>
                <w:lang w:val="es-ES"/>
              </w:rPr>
              <w:t>Escape</w:t>
            </w:r>
            <w:r w:rsidR="00250E80" w:rsidRPr="00E2170B">
              <w:rPr>
                <w:rFonts w:ascii="Calibri" w:hAnsi="Calibri" w:cs="Calibri"/>
                <w:lang w:val="es-ES"/>
              </w:rPr>
              <w:t>:</w:t>
            </w:r>
          </w:p>
        </w:tc>
        <w:tc>
          <w:tcPr>
            <w:tcW w:w="6128" w:type="dxa"/>
            <w:shd w:val="clear" w:color="auto" w:fill="auto"/>
          </w:tcPr>
          <w:p w:rsidR="00250E80" w:rsidRPr="00E2170B" w:rsidRDefault="004411B0" w:rsidP="0069628A">
            <w:pPr>
              <w:jc w:val="both"/>
              <w:rPr>
                <w:rFonts w:ascii="Calibri" w:hAnsi="Calibri" w:cs="Calibri"/>
                <w:bCs/>
                <w:lang w:val="es-ES"/>
              </w:rPr>
            </w:pPr>
            <w:r>
              <w:rPr>
                <w:rFonts w:ascii="Calibri" w:hAnsi="Calibri" w:cs="Calibri"/>
                <w:bCs/>
                <w:lang w:val="es-ES"/>
              </w:rPr>
              <w:t>D</w:t>
            </w:r>
            <w:r w:rsidR="00A41B4A" w:rsidRPr="00E2170B">
              <w:rPr>
                <w:rFonts w:ascii="Calibri" w:hAnsi="Calibri" w:cs="Calibri"/>
                <w:bCs/>
                <w:lang w:val="es-ES"/>
              </w:rPr>
              <w:t>e áncora suiza</w:t>
            </w:r>
          </w:p>
        </w:tc>
      </w:tr>
      <w:tr w:rsidR="00551396" w:rsidRPr="00E2170B" w:rsidTr="0069628A">
        <w:tc>
          <w:tcPr>
            <w:tcW w:w="3936" w:type="dxa"/>
            <w:shd w:val="clear" w:color="auto" w:fill="auto"/>
          </w:tcPr>
          <w:p w:rsidR="00250E80" w:rsidRPr="00E2170B" w:rsidRDefault="00250E80" w:rsidP="0069628A">
            <w:pPr>
              <w:jc w:val="both"/>
              <w:rPr>
                <w:rFonts w:ascii="Calibri" w:hAnsi="Calibri" w:cs="Calibri"/>
                <w:b/>
                <w:bCs/>
                <w:lang w:val="es-ES"/>
              </w:rPr>
            </w:pPr>
            <w:r w:rsidRPr="00E2170B">
              <w:rPr>
                <w:rFonts w:ascii="Calibri" w:hAnsi="Calibri" w:cs="Calibri"/>
                <w:lang w:val="es-ES"/>
              </w:rPr>
              <w:t>Fr</w:t>
            </w:r>
            <w:r w:rsidR="00A41B4A" w:rsidRPr="00E2170B">
              <w:rPr>
                <w:rFonts w:ascii="Calibri" w:hAnsi="Calibri" w:cs="Calibri"/>
                <w:lang w:val="es-ES"/>
              </w:rPr>
              <w:t>ecuencia</w:t>
            </w:r>
            <w:r w:rsidR="004411B0">
              <w:rPr>
                <w:rFonts w:ascii="Calibri" w:hAnsi="Calibri" w:cs="Calibri"/>
                <w:lang w:val="es-ES"/>
              </w:rPr>
              <w:t>:</w:t>
            </w:r>
          </w:p>
        </w:tc>
        <w:tc>
          <w:tcPr>
            <w:tcW w:w="6128" w:type="dxa"/>
            <w:shd w:val="clear" w:color="auto" w:fill="auto"/>
          </w:tcPr>
          <w:p w:rsidR="00250E80" w:rsidRPr="00E2170B" w:rsidRDefault="00250E80" w:rsidP="0069628A">
            <w:pPr>
              <w:jc w:val="both"/>
              <w:rPr>
                <w:rFonts w:ascii="Calibri" w:hAnsi="Calibri" w:cs="Calibri"/>
                <w:b/>
                <w:bCs/>
                <w:lang w:val="es-ES"/>
              </w:rPr>
            </w:pPr>
            <w:r w:rsidRPr="00E2170B">
              <w:rPr>
                <w:rFonts w:ascii="Calibri" w:hAnsi="Calibri" w:cs="Calibri"/>
                <w:lang w:val="es-ES"/>
              </w:rPr>
              <w:t>4 Hz; 28 800 a./h</w:t>
            </w:r>
          </w:p>
        </w:tc>
      </w:tr>
      <w:tr w:rsidR="00551396" w:rsidRPr="00E2170B" w:rsidTr="0069628A">
        <w:tc>
          <w:tcPr>
            <w:tcW w:w="3936" w:type="dxa"/>
            <w:shd w:val="clear" w:color="auto" w:fill="auto"/>
          </w:tcPr>
          <w:p w:rsidR="00250E80" w:rsidRPr="00E2170B" w:rsidRDefault="00250E80" w:rsidP="0069628A">
            <w:pPr>
              <w:jc w:val="both"/>
              <w:rPr>
                <w:rFonts w:ascii="Calibri" w:hAnsi="Calibri" w:cs="Calibri"/>
                <w:b/>
                <w:bCs/>
                <w:lang w:val="es-ES"/>
              </w:rPr>
            </w:pPr>
            <w:r w:rsidRPr="00E2170B">
              <w:rPr>
                <w:rFonts w:ascii="Calibri" w:hAnsi="Calibri" w:cs="Calibri"/>
                <w:lang w:val="es-ES"/>
              </w:rPr>
              <w:t>R</w:t>
            </w:r>
            <w:r w:rsidR="00A41B4A" w:rsidRPr="00E2170B">
              <w:rPr>
                <w:rFonts w:ascii="Calibri" w:hAnsi="Calibri" w:cs="Calibri"/>
                <w:lang w:val="es-ES"/>
              </w:rPr>
              <w:t>e</w:t>
            </w:r>
            <w:r w:rsidRPr="00E2170B">
              <w:rPr>
                <w:rFonts w:ascii="Calibri" w:hAnsi="Calibri" w:cs="Calibri"/>
                <w:lang w:val="es-ES"/>
              </w:rPr>
              <w:t>serv</w:t>
            </w:r>
            <w:r w:rsidR="00A41B4A" w:rsidRPr="00E2170B">
              <w:rPr>
                <w:rFonts w:ascii="Calibri" w:hAnsi="Calibri" w:cs="Calibri"/>
                <w:lang w:val="es-ES"/>
              </w:rPr>
              <w:t>a</w:t>
            </w:r>
            <w:r w:rsidRPr="00E2170B">
              <w:rPr>
                <w:rFonts w:ascii="Calibri" w:hAnsi="Calibri" w:cs="Calibri"/>
                <w:lang w:val="es-ES"/>
              </w:rPr>
              <w:t xml:space="preserve"> de march</w:t>
            </w:r>
            <w:r w:rsidR="00A41B4A" w:rsidRPr="00E2170B">
              <w:rPr>
                <w:rFonts w:ascii="Calibri" w:hAnsi="Calibri" w:cs="Calibri"/>
                <w:lang w:val="es-ES"/>
              </w:rPr>
              <w:t>a</w:t>
            </w:r>
            <w:r w:rsidRPr="00E2170B">
              <w:rPr>
                <w:rFonts w:ascii="Calibri" w:hAnsi="Calibri" w:cs="Calibri"/>
                <w:lang w:val="es-ES"/>
              </w:rPr>
              <w:t>:</w:t>
            </w:r>
          </w:p>
        </w:tc>
        <w:tc>
          <w:tcPr>
            <w:tcW w:w="6128" w:type="dxa"/>
            <w:shd w:val="clear" w:color="auto" w:fill="auto"/>
          </w:tcPr>
          <w:p w:rsidR="00250E80" w:rsidRPr="00E2170B" w:rsidRDefault="00250E80" w:rsidP="0069628A">
            <w:pPr>
              <w:jc w:val="both"/>
              <w:rPr>
                <w:rFonts w:ascii="Calibri" w:hAnsi="Calibri" w:cs="Calibri"/>
                <w:b/>
                <w:bCs/>
                <w:lang w:val="es-ES"/>
              </w:rPr>
            </w:pPr>
            <w:r w:rsidRPr="00E2170B">
              <w:rPr>
                <w:rFonts w:ascii="Calibri" w:hAnsi="Calibri" w:cs="Calibri"/>
                <w:lang w:val="es-ES"/>
              </w:rPr>
              <w:t>48 h</w:t>
            </w:r>
            <w:r w:rsidR="00A41B4A" w:rsidRPr="00E2170B">
              <w:rPr>
                <w:rFonts w:ascii="Calibri" w:hAnsi="Calibri" w:cs="Calibri"/>
                <w:lang w:val="es-ES"/>
              </w:rPr>
              <w:t>oras</w:t>
            </w:r>
          </w:p>
        </w:tc>
      </w:tr>
      <w:tr w:rsidR="00551396" w:rsidRPr="00E2170B" w:rsidTr="0069628A">
        <w:tc>
          <w:tcPr>
            <w:tcW w:w="3936" w:type="dxa"/>
            <w:shd w:val="clear" w:color="auto" w:fill="auto"/>
          </w:tcPr>
          <w:p w:rsidR="00250E80" w:rsidRPr="00E2170B" w:rsidRDefault="00250E80" w:rsidP="0069628A">
            <w:pPr>
              <w:jc w:val="both"/>
              <w:rPr>
                <w:rFonts w:ascii="Calibri" w:hAnsi="Calibri" w:cs="Calibri"/>
                <w:b/>
                <w:bCs/>
                <w:lang w:val="es-ES"/>
              </w:rPr>
            </w:pPr>
            <w:r w:rsidRPr="00E2170B">
              <w:rPr>
                <w:rFonts w:ascii="Calibri" w:hAnsi="Calibri" w:cs="Calibri"/>
                <w:lang w:val="es-ES"/>
              </w:rPr>
              <w:t>Mat</w:t>
            </w:r>
            <w:r w:rsidR="00A41B4A" w:rsidRPr="00E2170B">
              <w:rPr>
                <w:rFonts w:ascii="Calibri" w:hAnsi="Calibri" w:cs="Calibri"/>
                <w:lang w:val="es-ES"/>
              </w:rPr>
              <w:t>eriales</w:t>
            </w:r>
            <w:r w:rsidRPr="00E2170B">
              <w:rPr>
                <w:rFonts w:ascii="Calibri" w:hAnsi="Calibri" w:cs="Calibri"/>
                <w:lang w:val="es-ES"/>
              </w:rPr>
              <w:t>:</w:t>
            </w:r>
          </w:p>
        </w:tc>
        <w:tc>
          <w:tcPr>
            <w:tcW w:w="6128" w:type="dxa"/>
            <w:shd w:val="clear" w:color="auto" w:fill="auto"/>
          </w:tcPr>
          <w:p w:rsidR="00250E80" w:rsidRPr="00E2170B" w:rsidRDefault="00A41B4A" w:rsidP="0069628A">
            <w:pPr>
              <w:jc w:val="both"/>
              <w:rPr>
                <w:rFonts w:ascii="Calibri" w:hAnsi="Calibri" w:cs="Calibri"/>
                <w:b/>
                <w:bCs/>
                <w:lang w:val="es-ES"/>
              </w:rPr>
            </w:pPr>
            <w:r w:rsidRPr="00E2170B">
              <w:rPr>
                <w:rFonts w:ascii="Calibri" w:hAnsi="Calibri" w:cs="Calibri"/>
                <w:lang w:val="es-ES"/>
              </w:rPr>
              <w:t>Cobre de berilio, latón PVD gris, PVD oro amarillo y rodiado negro, aluminio anodizado, ARCAP, titanio, níquel de fabricación LIGA</w:t>
            </w:r>
            <w:r w:rsidR="00250E80" w:rsidRPr="00E2170B">
              <w:rPr>
                <w:rFonts w:ascii="Calibri" w:hAnsi="Calibri" w:cs="Calibri"/>
                <w:lang w:val="es-ES"/>
              </w:rPr>
              <w:t xml:space="preserve"> </w:t>
            </w:r>
          </w:p>
        </w:tc>
      </w:tr>
      <w:tr w:rsidR="00551396" w:rsidRPr="00E2170B" w:rsidTr="0069628A">
        <w:tc>
          <w:tcPr>
            <w:tcW w:w="3936" w:type="dxa"/>
            <w:shd w:val="clear" w:color="auto" w:fill="auto"/>
          </w:tcPr>
          <w:p w:rsidR="00250E80" w:rsidRPr="00E2170B" w:rsidRDefault="003F25E0" w:rsidP="0069628A">
            <w:pPr>
              <w:jc w:val="both"/>
              <w:rPr>
                <w:rFonts w:ascii="Calibri" w:hAnsi="Calibri" w:cs="Calibri"/>
                <w:b/>
                <w:bCs/>
                <w:lang w:val="es-ES"/>
              </w:rPr>
            </w:pPr>
            <w:r w:rsidRPr="00E2170B">
              <w:rPr>
                <w:rFonts w:ascii="Calibri" w:hAnsi="Calibri" w:cs="Calibri"/>
                <w:lang w:val="es-ES"/>
              </w:rPr>
              <w:t>Acabados en superficie</w:t>
            </w:r>
            <w:r w:rsidR="00250E80" w:rsidRPr="00E2170B">
              <w:rPr>
                <w:rFonts w:ascii="Calibri" w:hAnsi="Calibri" w:cs="Calibri"/>
                <w:lang w:val="es-ES"/>
              </w:rPr>
              <w:t>:</w:t>
            </w:r>
          </w:p>
        </w:tc>
        <w:tc>
          <w:tcPr>
            <w:tcW w:w="6128" w:type="dxa"/>
            <w:shd w:val="clear" w:color="auto" w:fill="auto"/>
          </w:tcPr>
          <w:p w:rsidR="00250E80" w:rsidRPr="00E2170B" w:rsidRDefault="004411B0" w:rsidP="0069628A">
            <w:pPr>
              <w:jc w:val="both"/>
              <w:rPr>
                <w:rFonts w:ascii="Calibri" w:hAnsi="Calibri" w:cs="Calibri"/>
                <w:b/>
                <w:bCs/>
                <w:lang w:val="es-ES"/>
              </w:rPr>
            </w:pPr>
            <w:r>
              <w:rPr>
                <w:rFonts w:ascii="Calibri" w:hAnsi="Calibri" w:cs="Calibri"/>
                <w:lang w:val="es-ES"/>
              </w:rPr>
              <w:t>P</w:t>
            </w:r>
            <w:r w:rsidR="00250E80" w:rsidRPr="00E2170B">
              <w:rPr>
                <w:rFonts w:ascii="Calibri" w:hAnsi="Calibri" w:cs="Calibri"/>
                <w:lang w:val="es-ES"/>
              </w:rPr>
              <w:t>erla</w:t>
            </w:r>
            <w:r w:rsidR="00A41B4A" w:rsidRPr="00E2170B">
              <w:rPr>
                <w:rFonts w:ascii="Calibri" w:hAnsi="Calibri" w:cs="Calibri"/>
                <w:lang w:val="es-ES"/>
              </w:rPr>
              <w:t>do</w:t>
            </w:r>
            <w:r w:rsidR="00250E80" w:rsidRPr="00E2170B">
              <w:rPr>
                <w:rFonts w:ascii="Calibri" w:hAnsi="Calibri" w:cs="Calibri"/>
                <w:lang w:val="es-ES"/>
              </w:rPr>
              <w:t xml:space="preserve">, </w:t>
            </w:r>
            <w:r w:rsidR="00A41B4A" w:rsidRPr="00E2170B">
              <w:rPr>
                <w:rFonts w:ascii="Calibri" w:hAnsi="Calibri" w:cs="Calibri"/>
                <w:lang w:val="es-ES"/>
              </w:rPr>
              <w:t>estirado</w:t>
            </w:r>
            <w:r w:rsidR="00250E80" w:rsidRPr="00E2170B">
              <w:rPr>
                <w:rFonts w:ascii="Calibri" w:hAnsi="Calibri" w:cs="Calibri"/>
                <w:lang w:val="es-ES"/>
              </w:rPr>
              <w:t xml:space="preserve">, </w:t>
            </w:r>
            <w:r w:rsidR="00A41B4A" w:rsidRPr="00E2170B">
              <w:rPr>
                <w:rFonts w:ascii="Calibri" w:hAnsi="Calibri" w:cs="Calibri"/>
                <w:lang w:val="es-ES"/>
              </w:rPr>
              <w:t>arenado</w:t>
            </w:r>
            <w:r w:rsidR="00250E80" w:rsidRPr="00E2170B">
              <w:rPr>
                <w:rFonts w:ascii="Calibri" w:hAnsi="Calibri" w:cs="Calibri"/>
                <w:lang w:val="es-ES"/>
              </w:rPr>
              <w:t xml:space="preserve">, Côtes de Genève, </w:t>
            </w:r>
            <w:r w:rsidR="00A41B4A" w:rsidRPr="00E2170B">
              <w:rPr>
                <w:rFonts w:ascii="Calibri" w:hAnsi="Calibri" w:cs="Calibri"/>
                <w:lang w:val="es-ES"/>
              </w:rPr>
              <w:t>cabezas de tornillos pulidas</w:t>
            </w:r>
          </w:p>
        </w:tc>
      </w:tr>
      <w:tr w:rsidR="00250E80" w:rsidRPr="00E2170B" w:rsidTr="0069628A">
        <w:tc>
          <w:tcPr>
            <w:tcW w:w="3936" w:type="dxa"/>
            <w:shd w:val="clear" w:color="auto" w:fill="auto"/>
          </w:tcPr>
          <w:p w:rsidR="00250E80" w:rsidRPr="00E2170B" w:rsidRDefault="00250E80" w:rsidP="0069628A">
            <w:pPr>
              <w:jc w:val="both"/>
              <w:rPr>
                <w:rFonts w:ascii="Calibri" w:hAnsi="Calibri" w:cs="Calibri"/>
                <w:lang w:val="es-ES"/>
              </w:rPr>
            </w:pPr>
          </w:p>
        </w:tc>
        <w:tc>
          <w:tcPr>
            <w:tcW w:w="6128" w:type="dxa"/>
            <w:shd w:val="clear" w:color="auto" w:fill="auto"/>
          </w:tcPr>
          <w:p w:rsidR="00250E80" w:rsidRPr="00E2170B" w:rsidRDefault="00250E80" w:rsidP="0069628A">
            <w:pPr>
              <w:jc w:val="both"/>
              <w:rPr>
                <w:rFonts w:ascii="Calibri" w:hAnsi="Calibri" w:cs="Calibri"/>
                <w:lang w:val="es-ES"/>
              </w:rPr>
            </w:pPr>
          </w:p>
        </w:tc>
      </w:tr>
      <w:tr w:rsidR="00250E80" w:rsidRPr="00E2170B" w:rsidTr="0069628A">
        <w:tc>
          <w:tcPr>
            <w:tcW w:w="3936" w:type="dxa"/>
            <w:shd w:val="clear" w:color="auto" w:fill="auto"/>
          </w:tcPr>
          <w:p w:rsidR="00250E80" w:rsidRPr="00E2170B" w:rsidRDefault="00250E80" w:rsidP="0069628A">
            <w:pPr>
              <w:jc w:val="both"/>
              <w:rPr>
                <w:rFonts w:ascii="Calibri" w:hAnsi="Calibri" w:cs="Calibri"/>
                <w:lang w:val="es-ES"/>
              </w:rPr>
            </w:pPr>
          </w:p>
        </w:tc>
        <w:tc>
          <w:tcPr>
            <w:tcW w:w="6128" w:type="dxa"/>
            <w:shd w:val="clear" w:color="auto" w:fill="auto"/>
          </w:tcPr>
          <w:p w:rsidR="00250E80" w:rsidRPr="00E2170B" w:rsidRDefault="00250E80" w:rsidP="0069628A">
            <w:pPr>
              <w:jc w:val="both"/>
              <w:rPr>
                <w:rFonts w:ascii="Calibri" w:hAnsi="Calibri" w:cs="Calibri"/>
                <w:lang w:val="es-ES"/>
              </w:rPr>
            </w:pPr>
          </w:p>
        </w:tc>
      </w:tr>
      <w:tr w:rsidR="00250E80" w:rsidRPr="00E2170B" w:rsidTr="0069628A">
        <w:tc>
          <w:tcPr>
            <w:tcW w:w="3936" w:type="dxa"/>
            <w:shd w:val="clear" w:color="auto" w:fill="auto"/>
          </w:tcPr>
          <w:p w:rsidR="00250E80" w:rsidRPr="00E2170B" w:rsidRDefault="00250E80" w:rsidP="0069628A">
            <w:pPr>
              <w:jc w:val="both"/>
              <w:rPr>
                <w:rFonts w:ascii="Calibri" w:hAnsi="Calibri" w:cs="Calibri"/>
                <w:lang w:val="es-ES"/>
              </w:rPr>
            </w:pPr>
            <w:r w:rsidRPr="00E2170B">
              <w:rPr>
                <w:rFonts w:ascii="Calibri" w:hAnsi="Calibri" w:cs="Calibri"/>
                <w:b/>
                <w:bCs/>
                <w:lang w:val="es-ES"/>
              </w:rPr>
              <w:t>INDICA</w:t>
            </w:r>
            <w:r w:rsidR="00A41B4A" w:rsidRPr="00E2170B">
              <w:rPr>
                <w:rFonts w:ascii="Calibri" w:hAnsi="Calibri" w:cs="Calibri"/>
                <w:b/>
                <w:bCs/>
                <w:lang w:val="es-ES"/>
              </w:rPr>
              <w:t>CIONES</w:t>
            </w:r>
          </w:p>
          <w:p w:rsidR="00250E80" w:rsidRPr="00E2170B" w:rsidRDefault="00250E80" w:rsidP="0069628A">
            <w:pPr>
              <w:jc w:val="both"/>
              <w:rPr>
                <w:rFonts w:ascii="Calibri" w:hAnsi="Calibri" w:cs="Calibri"/>
                <w:lang w:val="es-ES"/>
              </w:rPr>
            </w:pPr>
          </w:p>
        </w:tc>
        <w:tc>
          <w:tcPr>
            <w:tcW w:w="6128" w:type="dxa"/>
            <w:shd w:val="clear" w:color="auto" w:fill="auto"/>
          </w:tcPr>
          <w:p w:rsidR="00250E80" w:rsidRPr="00E2170B" w:rsidRDefault="00250E80" w:rsidP="0069628A">
            <w:pPr>
              <w:jc w:val="both"/>
              <w:rPr>
                <w:rFonts w:ascii="Calibri" w:hAnsi="Calibri" w:cs="Calibri"/>
                <w:lang w:val="es-ES"/>
              </w:rPr>
            </w:pPr>
            <w:r w:rsidRPr="00E2170B">
              <w:rPr>
                <w:rFonts w:ascii="Calibri" w:hAnsi="Calibri" w:cs="Calibri"/>
                <w:lang w:val="es-ES"/>
              </w:rPr>
              <w:t>H</w:t>
            </w:r>
            <w:r w:rsidR="00F10618" w:rsidRPr="00E2170B">
              <w:rPr>
                <w:rFonts w:ascii="Calibri" w:hAnsi="Calibri" w:cs="Calibri"/>
                <w:lang w:val="es-ES"/>
              </w:rPr>
              <w:t>oras digitales y minutos analógicos deslizantes sobre cubos satelitarios</w:t>
            </w:r>
            <w:r w:rsidRPr="00E2170B">
              <w:rPr>
                <w:rFonts w:ascii="Calibri" w:hAnsi="Calibri" w:cs="Calibri"/>
                <w:lang w:val="es-ES"/>
              </w:rPr>
              <w:t xml:space="preserve"> </w:t>
            </w:r>
          </w:p>
          <w:p w:rsidR="00250E80" w:rsidRPr="00E2170B" w:rsidRDefault="00250E80" w:rsidP="0069628A">
            <w:pPr>
              <w:jc w:val="both"/>
              <w:rPr>
                <w:rFonts w:ascii="Calibri" w:hAnsi="Calibri" w:cs="Calibri"/>
                <w:lang w:val="es-ES"/>
              </w:rPr>
            </w:pPr>
          </w:p>
        </w:tc>
      </w:tr>
      <w:tr w:rsidR="00250E80" w:rsidRPr="00E2170B" w:rsidTr="0069628A">
        <w:tc>
          <w:tcPr>
            <w:tcW w:w="3936" w:type="dxa"/>
            <w:shd w:val="clear" w:color="auto" w:fill="auto"/>
          </w:tcPr>
          <w:p w:rsidR="00250E80" w:rsidRPr="00E2170B" w:rsidRDefault="00250E80" w:rsidP="0069628A">
            <w:pPr>
              <w:jc w:val="both"/>
              <w:rPr>
                <w:rFonts w:ascii="Calibri" w:hAnsi="Calibri" w:cs="Calibri"/>
                <w:lang w:val="es-ES"/>
              </w:rPr>
            </w:pPr>
          </w:p>
        </w:tc>
        <w:tc>
          <w:tcPr>
            <w:tcW w:w="6128" w:type="dxa"/>
            <w:shd w:val="clear" w:color="auto" w:fill="auto"/>
          </w:tcPr>
          <w:p w:rsidR="00250E80" w:rsidRPr="00E2170B" w:rsidRDefault="00250E80" w:rsidP="0069628A">
            <w:pPr>
              <w:jc w:val="both"/>
              <w:rPr>
                <w:rFonts w:ascii="Calibri" w:hAnsi="Calibri" w:cs="Calibri"/>
                <w:lang w:val="es-ES"/>
              </w:rPr>
            </w:pPr>
          </w:p>
        </w:tc>
      </w:tr>
      <w:tr w:rsidR="00250E80" w:rsidRPr="00E2170B" w:rsidTr="0069628A">
        <w:tc>
          <w:tcPr>
            <w:tcW w:w="3936" w:type="dxa"/>
            <w:shd w:val="clear" w:color="auto" w:fill="auto"/>
          </w:tcPr>
          <w:p w:rsidR="00250E80" w:rsidRPr="00E2170B" w:rsidRDefault="00250E80" w:rsidP="0069628A">
            <w:pPr>
              <w:jc w:val="both"/>
              <w:rPr>
                <w:rFonts w:ascii="Calibri" w:hAnsi="Calibri" w:cs="Calibri"/>
                <w:lang w:val="es-ES"/>
              </w:rPr>
            </w:pPr>
          </w:p>
        </w:tc>
        <w:tc>
          <w:tcPr>
            <w:tcW w:w="6128" w:type="dxa"/>
            <w:shd w:val="clear" w:color="auto" w:fill="auto"/>
          </w:tcPr>
          <w:p w:rsidR="00250E80" w:rsidRPr="00E2170B" w:rsidRDefault="00250E80" w:rsidP="0069628A">
            <w:pPr>
              <w:jc w:val="both"/>
              <w:rPr>
                <w:rFonts w:ascii="Calibri" w:hAnsi="Calibri" w:cs="Calibri"/>
                <w:lang w:val="es-ES"/>
              </w:rPr>
            </w:pPr>
          </w:p>
        </w:tc>
      </w:tr>
      <w:tr w:rsidR="00250E80" w:rsidRPr="00E2170B" w:rsidTr="0069628A">
        <w:tc>
          <w:tcPr>
            <w:tcW w:w="3936" w:type="dxa"/>
            <w:shd w:val="clear" w:color="auto" w:fill="auto"/>
          </w:tcPr>
          <w:p w:rsidR="00250E80" w:rsidRPr="00E2170B" w:rsidRDefault="00A41B4A" w:rsidP="0069628A">
            <w:pPr>
              <w:jc w:val="both"/>
              <w:rPr>
                <w:rFonts w:ascii="Calibri" w:hAnsi="Calibri" w:cs="Calibri"/>
                <w:lang w:val="es-ES"/>
              </w:rPr>
            </w:pPr>
            <w:r w:rsidRPr="00E2170B">
              <w:rPr>
                <w:rFonts w:ascii="Calibri" w:hAnsi="Calibri" w:cs="Calibri"/>
                <w:b/>
                <w:bCs/>
                <w:lang w:val="es-ES"/>
              </w:rPr>
              <w:t>CAJA</w:t>
            </w:r>
          </w:p>
          <w:p w:rsidR="00250E80" w:rsidRPr="00E2170B" w:rsidRDefault="00250E80" w:rsidP="0069628A">
            <w:pPr>
              <w:jc w:val="both"/>
              <w:rPr>
                <w:rFonts w:ascii="Calibri" w:hAnsi="Calibri" w:cs="Calibri"/>
                <w:lang w:val="es-ES"/>
              </w:rPr>
            </w:pPr>
          </w:p>
        </w:tc>
        <w:tc>
          <w:tcPr>
            <w:tcW w:w="6128" w:type="dxa"/>
            <w:shd w:val="clear" w:color="auto" w:fill="auto"/>
          </w:tcPr>
          <w:p w:rsidR="00250E80" w:rsidRPr="00E2170B" w:rsidRDefault="00250E80" w:rsidP="0069628A">
            <w:pPr>
              <w:jc w:val="both"/>
              <w:rPr>
                <w:rFonts w:ascii="Calibri" w:hAnsi="Calibri" w:cs="Calibri"/>
                <w:lang w:val="es-ES"/>
              </w:rPr>
            </w:pPr>
          </w:p>
        </w:tc>
      </w:tr>
      <w:tr w:rsidR="00250E80" w:rsidRPr="00E2170B" w:rsidTr="0069628A">
        <w:tc>
          <w:tcPr>
            <w:tcW w:w="3936" w:type="dxa"/>
            <w:shd w:val="clear" w:color="auto" w:fill="auto"/>
          </w:tcPr>
          <w:p w:rsidR="00250E80" w:rsidRPr="00E2170B" w:rsidRDefault="00250E80" w:rsidP="0069628A">
            <w:pPr>
              <w:jc w:val="both"/>
              <w:rPr>
                <w:rFonts w:ascii="Calibri" w:hAnsi="Calibri" w:cs="Calibri"/>
                <w:lang w:val="es-ES"/>
              </w:rPr>
            </w:pPr>
            <w:r w:rsidRPr="00E2170B">
              <w:rPr>
                <w:rFonts w:ascii="Calibri" w:hAnsi="Calibri" w:cs="Calibri"/>
                <w:lang w:val="es-ES"/>
              </w:rPr>
              <w:t>Dimension</w:t>
            </w:r>
            <w:r w:rsidR="00A41B4A" w:rsidRPr="00E2170B">
              <w:rPr>
                <w:rFonts w:ascii="Calibri" w:hAnsi="Calibri" w:cs="Calibri"/>
                <w:lang w:val="es-ES"/>
              </w:rPr>
              <w:t>es</w:t>
            </w:r>
            <w:r w:rsidRPr="00E2170B">
              <w:rPr>
                <w:rFonts w:ascii="Calibri" w:hAnsi="Calibri" w:cs="Calibri"/>
                <w:lang w:val="es-ES"/>
              </w:rPr>
              <w:t>:</w:t>
            </w:r>
          </w:p>
        </w:tc>
        <w:tc>
          <w:tcPr>
            <w:tcW w:w="6128" w:type="dxa"/>
            <w:shd w:val="clear" w:color="auto" w:fill="auto"/>
          </w:tcPr>
          <w:p w:rsidR="00250E80" w:rsidRPr="00E2170B" w:rsidRDefault="00F10618" w:rsidP="0069628A">
            <w:pPr>
              <w:jc w:val="both"/>
              <w:rPr>
                <w:rFonts w:ascii="Calibri" w:hAnsi="Calibri" w:cs="Calibri"/>
                <w:lang w:val="es-ES"/>
              </w:rPr>
            </w:pPr>
            <w:r w:rsidRPr="00E2170B">
              <w:rPr>
                <w:rFonts w:ascii="Calibri" w:hAnsi="Calibri" w:cs="Calibri"/>
                <w:lang w:val="es-ES"/>
              </w:rPr>
              <w:t>A</w:t>
            </w:r>
            <w:r w:rsidR="00A41B4A" w:rsidRPr="00E2170B">
              <w:rPr>
                <w:rFonts w:ascii="Calibri" w:hAnsi="Calibri" w:cs="Calibri"/>
                <w:lang w:val="es-ES"/>
              </w:rPr>
              <w:t>ncho</w:t>
            </w:r>
            <w:r w:rsidR="00250E80" w:rsidRPr="00E2170B">
              <w:rPr>
                <w:rFonts w:ascii="Calibri" w:hAnsi="Calibri" w:cs="Calibri"/>
                <w:lang w:val="es-ES"/>
              </w:rPr>
              <w:t xml:space="preserve"> 47 mm; long</w:t>
            </w:r>
            <w:r w:rsidR="00A41B4A" w:rsidRPr="00E2170B">
              <w:rPr>
                <w:rFonts w:ascii="Calibri" w:hAnsi="Calibri" w:cs="Calibri"/>
                <w:lang w:val="es-ES"/>
              </w:rPr>
              <w:t>itud</w:t>
            </w:r>
            <w:r w:rsidR="00250E80" w:rsidRPr="00E2170B">
              <w:rPr>
                <w:rFonts w:ascii="Calibri" w:hAnsi="Calibri" w:cs="Calibri"/>
                <w:lang w:val="es-ES"/>
              </w:rPr>
              <w:t xml:space="preserve"> 44 mm; </w:t>
            </w:r>
            <w:r w:rsidR="00A41B4A" w:rsidRPr="00E2170B">
              <w:rPr>
                <w:rFonts w:ascii="Calibri" w:hAnsi="Calibri" w:cs="Calibri"/>
                <w:lang w:val="es-ES"/>
              </w:rPr>
              <w:t>grosor</w:t>
            </w:r>
            <w:r w:rsidR="00250E80" w:rsidRPr="00E2170B">
              <w:rPr>
                <w:rFonts w:ascii="Calibri" w:hAnsi="Calibri" w:cs="Calibri"/>
                <w:lang w:val="es-ES"/>
              </w:rPr>
              <w:t xml:space="preserve"> 15,8 mm</w:t>
            </w:r>
          </w:p>
        </w:tc>
      </w:tr>
      <w:tr w:rsidR="00250E80" w:rsidRPr="00E2170B" w:rsidTr="0069628A">
        <w:tc>
          <w:tcPr>
            <w:tcW w:w="3936" w:type="dxa"/>
            <w:shd w:val="clear" w:color="auto" w:fill="auto"/>
          </w:tcPr>
          <w:p w:rsidR="00250E80" w:rsidRPr="00E2170B" w:rsidRDefault="00250E80" w:rsidP="0069628A">
            <w:pPr>
              <w:jc w:val="both"/>
              <w:rPr>
                <w:rFonts w:ascii="Calibri" w:hAnsi="Calibri" w:cs="Calibri"/>
                <w:lang w:val="es-ES"/>
              </w:rPr>
            </w:pPr>
            <w:r w:rsidRPr="00E2170B">
              <w:rPr>
                <w:rFonts w:ascii="Calibri" w:hAnsi="Calibri" w:cs="Calibri"/>
                <w:lang w:val="es-ES"/>
              </w:rPr>
              <w:t>Mat</w:t>
            </w:r>
            <w:r w:rsidR="00A41B4A" w:rsidRPr="00E2170B">
              <w:rPr>
                <w:rFonts w:ascii="Calibri" w:hAnsi="Calibri" w:cs="Calibri"/>
                <w:lang w:val="es-ES"/>
              </w:rPr>
              <w:t>eriales</w:t>
            </w:r>
            <w:r w:rsidRPr="00E2170B">
              <w:rPr>
                <w:rFonts w:ascii="Calibri" w:hAnsi="Calibri" w:cs="Calibri"/>
                <w:lang w:val="es-ES"/>
              </w:rPr>
              <w:t>:</w:t>
            </w:r>
          </w:p>
        </w:tc>
        <w:tc>
          <w:tcPr>
            <w:tcW w:w="6128" w:type="dxa"/>
            <w:shd w:val="clear" w:color="auto" w:fill="auto"/>
          </w:tcPr>
          <w:p w:rsidR="00250E80" w:rsidRPr="00E2170B" w:rsidRDefault="00A41B4A" w:rsidP="0069628A">
            <w:pPr>
              <w:jc w:val="both"/>
              <w:rPr>
                <w:rFonts w:ascii="Calibri" w:hAnsi="Calibri" w:cs="Calibri"/>
                <w:lang w:val="es-ES"/>
              </w:rPr>
            </w:pPr>
            <w:r w:rsidRPr="00E2170B">
              <w:rPr>
                <w:rFonts w:ascii="Calibri" w:hAnsi="Calibri" w:cs="Calibri"/>
                <w:lang w:val="es-ES"/>
              </w:rPr>
              <w:t>T</w:t>
            </w:r>
            <w:r w:rsidR="00250E80" w:rsidRPr="00E2170B">
              <w:rPr>
                <w:rFonts w:ascii="Calibri" w:hAnsi="Calibri" w:cs="Calibri"/>
                <w:lang w:val="es-ES"/>
              </w:rPr>
              <w:t>itan</w:t>
            </w:r>
            <w:r w:rsidRPr="00E2170B">
              <w:rPr>
                <w:rFonts w:ascii="Calibri" w:hAnsi="Calibri" w:cs="Calibri"/>
                <w:lang w:val="es-ES"/>
              </w:rPr>
              <w:t>io arenado, acero arenado</w:t>
            </w:r>
          </w:p>
        </w:tc>
      </w:tr>
      <w:tr w:rsidR="00250E80" w:rsidRPr="00E2170B" w:rsidTr="0069628A">
        <w:tc>
          <w:tcPr>
            <w:tcW w:w="3936" w:type="dxa"/>
            <w:shd w:val="clear" w:color="auto" w:fill="auto"/>
          </w:tcPr>
          <w:p w:rsidR="00250E80" w:rsidRPr="00E2170B" w:rsidRDefault="00A41B4A" w:rsidP="0069628A">
            <w:pPr>
              <w:jc w:val="both"/>
              <w:rPr>
                <w:rFonts w:ascii="Calibri" w:hAnsi="Calibri" w:cs="Calibri"/>
                <w:lang w:val="es-ES"/>
              </w:rPr>
            </w:pPr>
            <w:r w:rsidRPr="00E2170B">
              <w:rPr>
                <w:rFonts w:ascii="Calibri" w:hAnsi="Calibri" w:cs="Calibri"/>
                <w:lang w:val="es-ES"/>
              </w:rPr>
              <w:t>Cristal</w:t>
            </w:r>
            <w:r w:rsidR="00250E80" w:rsidRPr="00E2170B">
              <w:rPr>
                <w:rFonts w:ascii="Calibri" w:hAnsi="Calibri" w:cs="Calibri"/>
                <w:lang w:val="es-ES"/>
              </w:rPr>
              <w:t>:</w:t>
            </w:r>
            <w:r w:rsidR="00250E80" w:rsidRPr="00E2170B">
              <w:rPr>
                <w:rFonts w:ascii="Calibri" w:hAnsi="Calibri" w:cs="Calibri"/>
                <w:lang w:val="es-ES"/>
              </w:rPr>
              <w:tab/>
            </w:r>
          </w:p>
        </w:tc>
        <w:tc>
          <w:tcPr>
            <w:tcW w:w="6128" w:type="dxa"/>
            <w:shd w:val="clear" w:color="auto" w:fill="auto"/>
          </w:tcPr>
          <w:p w:rsidR="00250E80" w:rsidRPr="00E2170B" w:rsidRDefault="00A41B4A" w:rsidP="0069628A">
            <w:pPr>
              <w:jc w:val="both"/>
              <w:rPr>
                <w:rFonts w:ascii="Calibri" w:hAnsi="Calibri" w:cs="Calibri"/>
                <w:lang w:val="es-ES"/>
              </w:rPr>
            </w:pPr>
            <w:r w:rsidRPr="00E2170B">
              <w:rPr>
                <w:rFonts w:ascii="Calibri" w:hAnsi="Calibri" w:cs="Calibri"/>
                <w:lang w:val="es-ES"/>
              </w:rPr>
              <w:t xml:space="preserve">Cristal zafiro tratados con </w:t>
            </w:r>
            <w:r w:rsidR="004411B0" w:rsidRPr="00E2170B">
              <w:rPr>
                <w:rFonts w:ascii="Calibri" w:hAnsi="Calibri" w:cs="Calibri"/>
                <w:lang w:val="es-ES"/>
              </w:rPr>
              <w:t>antirreflejos</w:t>
            </w:r>
            <w:r w:rsidRPr="00E2170B">
              <w:rPr>
                <w:rFonts w:ascii="Calibri" w:hAnsi="Calibri" w:cs="Calibri"/>
                <w:lang w:val="es-ES"/>
              </w:rPr>
              <w:t xml:space="preserve"> </w:t>
            </w:r>
            <w:r w:rsidR="00250E80" w:rsidRPr="00E2170B">
              <w:rPr>
                <w:rFonts w:ascii="Calibri" w:hAnsi="Calibri" w:cs="Calibri"/>
                <w:lang w:val="es-ES"/>
              </w:rPr>
              <w:t xml:space="preserve"> </w:t>
            </w:r>
          </w:p>
        </w:tc>
      </w:tr>
      <w:tr w:rsidR="00250E80" w:rsidRPr="00E2170B" w:rsidTr="0069628A">
        <w:tc>
          <w:tcPr>
            <w:tcW w:w="3936" w:type="dxa"/>
            <w:shd w:val="clear" w:color="auto" w:fill="auto"/>
          </w:tcPr>
          <w:p w:rsidR="00250E80" w:rsidRPr="00E2170B" w:rsidRDefault="00A41B4A" w:rsidP="0069628A">
            <w:pPr>
              <w:jc w:val="both"/>
              <w:rPr>
                <w:rFonts w:ascii="Calibri" w:hAnsi="Calibri" w:cs="Calibri"/>
                <w:lang w:val="es-ES"/>
              </w:rPr>
            </w:pPr>
            <w:r w:rsidRPr="00E2170B">
              <w:rPr>
                <w:rFonts w:ascii="Calibri" w:hAnsi="Calibri" w:cs="Calibri"/>
                <w:lang w:val="es-ES"/>
              </w:rPr>
              <w:t>Estanqueidad</w:t>
            </w:r>
            <w:r w:rsidR="00250E80" w:rsidRPr="00E2170B">
              <w:rPr>
                <w:rFonts w:ascii="Calibri" w:hAnsi="Calibri" w:cs="Calibri"/>
                <w:lang w:val="es-ES"/>
              </w:rPr>
              <w:t>:</w:t>
            </w:r>
          </w:p>
        </w:tc>
        <w:tc>
          <w:tcPr>
            <w:tcW w:w="6128" w:type="dxa"/>
            <w:shd w:val="clear" w:color="auto" w:fill="auto"/>
          </w:tcPr>
          <w:p w:rsidR="00250E80" w:rsidRPr="00E2170B" w:rsidRDefault="00F10618" w:rsidP="0069628A">
            <w:pPr>
              <w:jc w:val="both"/>
              <w:rPr>
                <w:rFonts w:ascii="Calibri" w:hAnsi="Calibri" w:cs="Calibri"/>
                <w:lang w:val="es-ES"/>
              </w:rPr>
            </w:pPr>
            <w:r w:rsidRPr="00E2170B">
              <w:rPr>
                <w:rFonts w:ascii="Calibri" w:hAnsi="Calibri" w:cs="Calibri"/>
                <w:lang w:val="es-ES"/>
              </w:rPr>
              <w:t xml:space="preserve">Probado bajo presión de </w:t>
            </w:r>
            <w:r w:rsidR="00250E80" w:rsidRPr="00E2170B">
              <w:rPr>
                <w:rFonts w:ascii="Calibri" w:hAnsi="Calibri" w:cs="Calibri"/>
                <w:lang w:val="es-ES"/>
              </w:rPr>
              <w:t>3 ATM / 100 ft / 30 m</w:t>
            </w:r>
          </w:p>
        </w:tc>
      </w:tr>
      <w:tr w:rsidR="00250E80" w:rsidRPr="00E2170B" w:rsidTr="0069628A">
        <w:tc>
          <w:tcPr>
            <w:tcW w:w="3936" w:type="dxa"/>
            <w:shd w:val="clear" w:color="auto" w:fill="auto"/>
          </w:tcPr>
          <w:p w:rsidR="00250E80" w:rsidRPr="00E2170B" w:rsidRDefault="00250E80" w:rsidP="0069628A">
            <w:pPr>
              <w:jc w:val="both"/>
              <w:rPr>
                <w:rFonts w:ascii="Calibri" w:hAnsi="Calibri" w:cs="Calibri"/>
                <w:lang w:val="es-ES"/>
              </w:rPr>
            </w:pPr>
          </w:p>
        </w:tc>
        <w:tc>
          <w:tcPr>
            <w:tcW w:w="6128" w:type="dxa"/>
            <w:shd w:val="clear" w:color="auto" w:fill="auto"/>
          </w:tcPr>
          <w:p w:rsidR="00250E80" w:rsidRPr="00E2170B" w:rsidRDefault="00250E80" w:rsidP="0069628A">
            <w:pPr>
              <w:jc w:val="both"/>
              <w:rPr>
                <w:rFonts w:ascii="Calibri" w:hAnsi="Calibri" w:cs="Calibri"/>
                <w:lang w:val="es-ES"/>
              </w:rPr>
            </w:pPr>
          </w:p>
        </w:tc>
      </w:tr>
      <w:tr w:rsidR="00250E80" w:rsidRPr="00E2170B" w:rsidTr="0069628A">
        <w:tc>
          <w:tcPr>
            <w:tcW w:w="3936" w:type="dxa"/>
            <w:shd w:val="clear" w:color="auto" w:fill="auto"/>
          </w:tcPr>
          <w:p w:rsidR="00250E80" w:rsidRPr="00E2170B" w:rsidRDefault="00250E80" w:rsidP="0069628A">
            <w:pPr>
              <w:jc w:val="both"/>
              <w:rPr>
                <w:rFonts w:ascii="Calibri" w:hAnsi="Calibri" w:cs="Calibri"/>
                <w:lang w:val="es-ES"/>
              </w:rPr>
            </w:pPr>
          </w:p>
        </w:tc>
        <w:tc>
          <w:tcPr>
            <w:tcW w:w="6128" w:type="dxa"/>
            <w:shd w:val="clear" w:color="auto" w:fill="auto"/>
          </w:tcPr>
          <w:p w:rsidR="00250E80" w:rsidRPr="00E2170B" w:rsidRDefault="00250E80" w:rsidP="0069628A">
            <w:pPr>
              <w:jc w:val="both"/>
              <w:rPr>
                <w:rFonts w:ascii="Calibri" w:hAnsi="Calibri" w:cs="Calibri"/>
                <w:lang w:val="es-ES"/>
              </w:rPr>
            </w:pPr>
          </w:p>
        </w:tc>
      </w:tr>
      <w:tr w:rsidR="00886B0C" w:rsidRPr="00E2170B" w:rsidTr="0069628A">
        <w:tc>
          <w:tcPr>
            <w:tcW w:w="3936" w:type="dxa"/>
            <w:shd w:val="clear" w:color="auto" w:fill="auto"/>
          </w:tcPr>
          <w:p w:rsidR="00886B0C" w:rsidRPr="00E2170B" w:rsidRDefault="00A41B4A" w:rsidP="0069628A">
            <w:pPr>
              <w:jc w:val="both"/>
              <w:rPr>
                <w:rFonts w:ascii="Calibri" w:hAnsi="Calibri" w:cs="Calibri"/>
                <w:lang w:val="es-ES"/>
              </w:rPr>
            </w:pPr>
            <w:r w:rsidRPr="00E2170B">
              <w:rPr>
                <w:rFonts w:ascii="Calibri" w:hAnsi="Calibri" w:cs="Calibri"/>
                <w:b/>
                <w:bCs/>
                <w:lang w:val="es-ES"/>
              </w:rPr>
              <w:t>PULSERA</w:t>
            </w:r>
          </w:p>
          <w:p w:rsidR="00886B0C" w:rsidRPr="00E2170B" w:rsidRDefault="00886B0C" w:rsidP="0069628A">
            <w:pPr>
              <w:jc w:val="both"/>
              <w:rPr>
                <w:rFonts w:ascii="Calibri" w:hAnsi="Calibri" w:cs="Calibri"/>
                <w:lang w:val="es-ES"/>
              </w:rPr>
            </w:pPr>
          </w:p>
        </w:tc>
        <w:tc>
          <w:tcPr>
            <w:tcW w:w="6128" w:type="dxa"/>
            <w:shd w:val="clear" w:color="auto" w:fill="auto"/>
          </w:tcPr>
          <w:p w:rsidR="00886B0C" w:rsidRPr="00E2170B" w:rsidRDefault="00A41B4A" w:rsidP="0069628A">
            <w:pPr>
              <w:jc w:val="both"/>
              <w:rPr>
                <w:rFonts w:ascii="Calibri" w:hAnsi="Calibri" w:cs="Calibri"/>
                <w:lang w:val="es-ES"/>
              </w:rPr>
            </w:pPr>
            <w:r w:rsidRPr="00E2170B">
              <w:rPr>
                <w:rFonts w:ascii="Calibri" w:hAnsi="Calibri" w:cs="Calibri"/>
                <w:lang w:val="es-ES"/>
              </w:rPr>
              <w:t>Ternero</w:t>
            </w:r>
            <w:r w:rsidR="00886B0C" w:rsidRPr="00E2170B">
              <w:rPr>
                <w:rFonts w:ascii="Calibri" w:hAnsi="Calibri" w:cs="Calibri"/>
                <w:lang w:val="es-ES"/>
              </w:rPr>
              <w:t xml:space="preserve"> textur</w:t>
            </w:r>
            <w:r w:rsidRPr="00E2170B">
              <w:rPr>
                <w:rFonts w:ascii="Calibri" w:hAnsi="Calibri" w:cs="Calibri"/>
                <w:lang w:val="es-ES"/>
              </w:rPr>
              <w:t>a</w:t>
            </w:r>
            <w:r w:rsidR="00886B0C" w:rsidRPr="00E2170B">
              <w:rPr>
                <w:rFonts w:ascii="Calibri" w:hAnsi="Calibri" w:cs="Calibri"/>
                <w:lang w:val="es-ES"/>
              </w:rPr>
              <w:t xml:space="preserve"> Cordura n</w:t>
            </w:r>
            <w:r w:rsidRPr="00E2170B">
              <w:rPr>
                <w:rFonts w:ascii="Calibri" w:hAnsi="Calibri" w:cs="Calibri"/>
                <w:lang w:val="es-ES"/>
              </w:rPr>
              <w:t>egro</w:t>
            </w:r>
            <w:r w:rsidR="004411B0">
              <w:rPr>
                <w:rFonts w:ascii="Calibri" w:hAnsi="Calibri" w:cs="Calibri"/>
                <w:lang w:val="es-ES"/>
              </w:rPr>
              <w:t>,</w:t>
            </w:r>
            <w:r w:rsidR="00886B0C" w:rsidRPr="00E2170B">
              <w:rPr>
                <w:rFonts w:ascii="Calibri" w:hAnsi="Calibri" w:cs="Calibri"/>
                <w:lang w:val="es-ES"/>
              </w:rPr>
              <w:t xml:space="preserve"> </w:t>
            </w:r>
            <w:r w:rsidRPr="00E2170B">
              <w:rPr>
                <w:rFonts w:ascii="Calibri" w:hAnsi="Calibri" w:cs="Calibri"/>
                <w:lang w:val="es-ES"/>
              </w:rPr>
              <w:t xml:space="preserve">con hebilla de ardillón de acero satinado </w:t>
            </w:r>
          </w:p>
          <w:p w:rsidR="00886B0C" w:rsidRPr="00E2170B" w:rsidRDefault="00886B0C" w:rsidP="0069628A">
            <w:pPr>
              <w:jc w:val="both"/>
              <w:rPr>
                <w:rFonts w:ascii="Calibri" w:hAnsi="Calibri" w:cs="Calibri"/>
                <w:lang w:val="es-ES"/>
              </w:rPr>
            </w:pPr>
          </w:p>
        </w:tc>
      </w:tr>
      <w:tr w:rsidR="00886B0C" w:rsidRPr="00E2170B" w:rsidTr="0069628A">
        <w:tc>
          <w:tcPr>
            <w:tcW w:w="3936" w:type="dxa"/>
            <w:shd w:val="clear" w:color="auto" w:fill="auto"/>
          </w:tcPr>
          <w:p w:rsidR="00886B0C" w:rsidRPr="00E2170B" w:rsidRDefault="00886B0C" w:rsidP="0069628A">
            <w:pPr>
              <w:jc w:val="both"/>
              <w:rPr>
                <w:rFonts w:ascii="Calibri" w:hAnsi="Calibri" w:cs="Calibri"/>
                <w:lang w:val="es-ES"/>
              </w:rPr>
            </w:pPr>
          </w:p>
        </w:tc>
        <w:tc>
          <w:tcPr>
            <w:tcW w:w="6128" w:type="dxa"/>
            <w:shd w:val="clear" w:color="auto" w:fill="auto"/>
          </w:tcPr>
          <w:p w:rsidR="00886B0C" w:rsidRPr="00E2170B" w:rsidRDefault="00886B0C" w:rsidP="0069628A">
            <w:pPr>
              <w:jc w:val="both"/>
              <w:rPr>
                <w:rFonts w:ascii="Calibri" w:hAnsi="Calibri" w:cs="Calibri"/>
                <w:lang w:val="es-ES"/>
              </w:rPr>
            </w:pPr>
          </w:p>
        </w:tc>
      </w:tr>
    </w:tbl>
    <w:p w:rsidR="008911C2" w:rsidRPr="00E2170B" w:rsidRDefault="008911C2" w:rsidP="00EA608B">
      <w:pPr>
        <w:jc w:val="both"/>
        <w:rPr>
          <w:rFonts w:ascii="Calibri" w:hAnsi="Calibri" w:cs="Calibri"/>
          <w:lang w:val="es-ES"/>
        </w:rPr>
      </w:pPr>
    </w:p>
    <w:sectPr w:rsidR="008911C2" w:rsidRPr="00E2170B" w:rsidSect="00EA608B">
      <w:headerReference w:type="default" r:id="rId6"/>
      <w:pgSz w:w="12240" w:h="15840"/>
      <w:pgMar w:top="1134" w:right="1041"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995" w:rsidRDefault="00416995" w:rsidP="0069628A">
      <w:r>
        <w:separator/>
      </w:r>
    </w:p>
  </w:endnote>
  <w:endnote w:type="continuationSeparator" w:id="0">
    <w:p w:rsidR="00416995" w:rsidRDefault="00416995" w:rsidP="0069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995" w:rsidRDefault="00416995" w:rsidP="0069628A">
      <w:r>
        <w:separator/>
      </w:r>
    </w:p>
  </w:footnote>
  <w:footnote w:type="continuationSeparator" w:id="0">
    <w:p w:rsidR="00416995" w:rsidRDefault="00416995" w:rsidP="0069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28A" w:rsidRDefault="004411B0" w:rsidP="0069628A">
    <w:pPr>
      <w:pStyle w:val="En-tte"/>
      <w:jc w:val="right"/>
    </w:pPr>
    <w:r>
      <w:rPr>
        <w:noProof/>
      </w:rPr>
      <w:drawing>
        <wp:inline distT="0" distB="0" distL="0" distR="0">
          <wp:extent cx="2520950" cy="685800"/>
          <wp:effectExtent l="0" t="0" r="0" b="0"/>
          <wp:docPr id="1" name="Image 1" descr="logo-urwerk-Pos-Blac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rwerk-Pos-Blac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685800"/>
                  </a:xfrm>
                  <a:prstGeom prst="rect">
                    <a:avLst/>
                  </a:prstGeom>
                  <a:noFill/>
                  <a:ln>
                    <a:noFill/>
                  </a:ln>
                </pic:spPr>
              </pic:pic>
            </a:graphicData>
          </a:graphic>
        </wp:inline>
      </w:drawing>
    </w:r>
  </w:p>
  <w:p w:rsidR="0069628A" w:rsidRDefault="0069628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13"/>
    <w:rsid w:val="0001020F"/>
    <w:rsid w:val="000533FA"/>
    <w:rsid w:val="000C3027"/>
    <w:rsid w:val="000F1C53"/>
    <w:rsid w:val="00115E42"/>
    <w:rsid w:val="00145523"/>
    <w:rsid w:val="00156775"/>
    <w:rsid w:val="00180E77"/>
    <w:rsid w:val="00184213"/>
    <w:rsid w:val="001B7D9E"/>
    <w:rsid w:val="00231A18"/>
    <w:rsid w:val="00250E80"/>
    <w:rsid w:val="00255C88"/>
    <w:rsid w:val="00344F1E"/>
    <w:rsid w:val="00347EA6"/>
    <w:rsid w:val="00360A8F"/>
    <w:rsid w:val="003878CD"/>
    <w:rsid w:val="00392061"/>
    <w:rsid w:val="003A0F2D"/>
    <w:rsid w:val="003B5536"/>
    <w:rsid w:val="003C3F3F"/>
    <w:rsid w:val="003D1A7F"/>
    <w:rsid w:val="003E300C"/>
    <w:rsid w:val="003F25E0"/>
    <w:rsid w:val="00416995"/>
    <w:rsid w:val="00420721"/>
    <w:rsid w:val="004350D4"/>
    <w:rsid w:val="004411B0"/>
    <w:rsid w:val="004443E1"/>
    <w:rsid w:val="004973F8"/>
    <w:rsid w:val="004B40EC"/>
    <w:rsid w:val="004D2445"/>
    <w:rsid w:val="004F1215"/>
    <w:rsid w:val="00505F43"/>
    <w:rsid w:val="00510FA3"/>
    <w:rsid w:val="00520A9C"/>
    <w:rsid w:val="00537513"/>
    <w:rsid w:val="00545515"/>
    <w:rsid w:val="00551396"/>
    <w:rsid w:val="005C384A"/>
    <w:rsid w:val="005F0ABF"/>
    <w:rsid w:val="005F4C27"/>
    <w:rsid w:val="006002A2"/>
    <w:rsid w:val="006036BC"/>
    <w:rsid w:val="00621C09"/>
    <w:rsid w:val="00654663"/>
    <w:rsid w:val="0068450D"/>
    <w:rsid w:val="0069628A"/>
    <w:rsid w:val="006A2782"/>
    <w:rsid w:val="006A6D06"/>
    <w:rsid w:val="006B78E9"/>
    <w:rsid w:val="007443CF"/>
    <w:rsid w:val="00770024"/>
    <w:rsid w:val="007B0D62"/>
    <w:rsid w:val="007E4F9E"/>
    <w:rsid w:val="007E717E"/>
    <w:rsid w:val="0080671B"/>
    <w:rsid w:val="00826D0B"/>
    <w:rsid w:val="00832FD5"/>
    <w:rsid w:val="00886B0C"/>
    <w:rsid w:val="008911C2"/>
    <w:rsid w:val="008A46C0"/>
    <w:rsid w:val="008B5F02"/>
    <w:rsid w:val="008D42BB"/>
    <w:rsid w:val="008D7B47"/>
    <w:rsid w:val="00927F9E"/>
    <w:rsid w:val="00947190"/>
    <w:rsid w:val="0095114D"/>
    <w:rsid w:val="00991D4B"/>
    <w:rsid w:val="0099712B"/>
    <w:rsid w:val="009B7EC6"/>
    <w:rsid w:val="009F027E"/>
    <w:rsid w:val="009F0DD2"/>
    <w:rsid w:val="00A14243"/>
    <w:rsid w:val="00A41B4A"/>
    <w:rsid w:val="00A56C86"/>
    <w:rsid w:val="00A66FA1"/>
    <w:rsid w:val="00A672E8"/>
    <w:rsid w:val="00A83080"/>
    <w:rsid w:val="00AA75E8"/>
    <w:rsid w:val="00B15DA2"/>
    <w:rsid w:val="00B87C87"/>
    <w:rsid w:val="00BA2A6C"/>
    <w:rsid w:val="00BA32B8"/>
    <w:rsid w:val="00BB1C0B"/>
    <w:rsid w:val="00C0360C"/>
    <w:rsid w:val="00C04212"/>
    <w:rsid w:val="00C06B52"/>
    <w:rsid w:val="00CA4FA4"/>
    <w:rsid w:val="00CB5E25"/>
    <w:rsid w:val="00D06BCC"/>
    <w:rsid w:val="00D3467C"/>
    <w:rsid w:val="00D7022A"/>
    <w:rsid w:val="00DF6DC6"/>
    <w:rsid w:val="00E2170B"/>
    <w:rsid w:val="00E27389"/>
    <w:rsid w:val="00E30AC4"/>
    <w:rsid w:val="00E53D10"/>
    <w:rsid w:val="00E831E5"/>
    <w:rsid w:val="00EA608B"/>
    <w:rsid w:val="00EB2A4F"/>
    <w:rsid w:val="00F10618"/>
    <w:rsid w:val="00F64F14"/>
    <w:rsid w:val="00FA0BCC"/>
    <w:rsid w:val="00FA62EF"/>
    <w:rsid w:val="00FB1461"/>
    <w:rsid w:val="00FE5C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8AAB49"/>
  <w15:chartTrackingRefBased/>
  <w15:docId w15:val="{748A4670-501A-43F2-839E-B8C5DC23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Lucida Sans"/>
      <w:kern w:val="1"/>
      <w:sz w:val="24"/>
      <w:szCs w:val="24"/>
      <w:lang w:val="fr-FR" w:eastAsia="hi-IN" w:bidi="hi-I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 w:type="paragraph" w:styleId="Textedebulles">
    <w:name w:val="Balloon Text"/>
    <w:basedOn w:val="Normal"/>
    <w:link w:val="TextedebullesCar"/>
    <w:uiPriority w:val="99"/>
    <w:semiHidden/>
    <w:unhideWhenUsed/>
    <w:rsid w:val="00537513"/>
    <w:rPr>
      <w:rFonts w:ascii="Segoe UI" w:hAnsi="Segoe UI" w:cs="Mangal"/>
      <w:sz w:val="18"/>
      <w:szCs w:val="16"/>
    </w:rPr>
  </w:style>
  <w:style w:type="character" w:customStyle="1" w:styleId="TextedebullesCar">
    <w:name w:val="Texte de bulles Car"/>
    <w:link w:val="Textedebulles"/>
    <w:uiPriority w:val="99"/>
    <w:semiHidden/>
    <w:rsid w:val="00537513"/>
    <w:rPr>
      <w:rFonts w:ascii="Segoe UI" w:eastAsia="SimSun" w:hAnsi="Segoe UI" w:cs="Mangal"/>
      <w:kern w:val="1"/>
      <w:sz w:val="18"/>
      <w:szCs w:val="16"/>
      <w:lang w:val="fr-FR" w:eastAsia="hi-IN" w:bidi="hi-IN"/>
    </w:rPr>
  </w:style>
  <w:style w:type="table" w:styleId="Grilledutableau">
    <w:name w:val="Table Grid"/>
    <w:basedOn w:val="TableauNormal"/>
    <w:uiPriority w:val="39"/>
    <w:rsid w:val="0025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9628A"/>
    <w:pPr>
      <w:tabs>
        <w:tab w:val="center" w:pos="4536"/>
        <w:tab w:val="right" w:pos="9072"/>
      </w:tabs>
    </w:pPr>
    <w:rPr>
      <w:rFonts w:cs="Mangal"/>
      <w:szCs w:val="21"/>
    </w:rPr>
  </w:style>
  <w:style w:type="character" w:customStyle="1" w:styleId="En-tteCar">
    <w:name w:val="En-tête Car"/>
    <w:link w:val="En-tte"/>
    <w:uiPriority w:val="99"/>
    <w:rsid w:val="0069628A"/>
    <w:rPr>
      <w:rFonts w:eastAsia="SimSun" w:cs="Mangal"/>
      <w:kern w:val="1"/>
      <w:sz w:val="24"/>
      <w:szCs w:val="21"/>
      <w:lang w:val="fr-FR" w:eastAsia="hi-IN" w:bidi="hi-IN"/>
    </w:rPr>
  </w:style>
  <w:style w:type="paragraph" w:styleId="Pieddepage">
    <w:name w:val="footer"/>
    <w:basedOn w:val="Normal"/>
    <w:link w:val="PieddepageCar"/>
    <w:uiPriority w:val="99"/>
    <w:unhideWhenUsed/>
    <w:rsid w:val="0069628A"/>
    <w:pPr>
      <w:tabs>
        <w:tab w:val="center" w:pos="4536"/>
        <w:tab w:val="right" w:pos="9072"/>
      </w:tabs>
    </w:pPr>
    <w:rPr>
      <w:rFonts w:cs="Mangal"/>
      <w:szCs w:val="21"/>
    </w:rPr>
  </w:style>
  <w:style w:type="character" w:customStyle="1" w:styleId="PieddepageCar">
    <w:name w:val="Pied de page Car"/>
    <w:link w:val="Pieddepage"/>
    <w:uiPriority w:val="99"/>
    <w:rsid w:val="0069628A"/>
    <w:rPr>
      <w:rFonts w:eastAsia="SimSun" w:cs="Mangal"/>
      <w:kern w:val="1"/>
      <w:sz w:val="24"/>
      <w:szCs w:val="21"/>
      <w:lang w:val="fr-F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6722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cp:lastModifiedBy>Muriel</cp:lastModifiedBy>
  <cp:revision>2</cp:revision>
  <cp:lastPrinted>2022-09-09T19:43:00Z</cp:lastPrinted>
  <dcterms:created xsi:type="dcterms:W3CDTF">2022-09-12T15:15:00Z</dcterms:created>
  <dcterms:modified xsi:type="dcterms:W3CDTF">2022-09-12T15:15:00Z</dcterms:modified>
</cp:coreProperties>
</file>