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11C2" w:rsidRPr="00184213" w:rsidRDefault="0080671B" w:rsidP="00392061">
      <w:pPr>
        <w:jc w:val="center"/>
        <w:rPr>
          <w:rFonts w:ascii="Calibri" w:hAnsi="Calibri" w:cs="Calibri"/>
          <w:b/>
          <w:bCs/>
          <w:sz w:val="28"/>
          <w:lang w:val="fr-CH"/>
        </w:rPr>
      </w:pPr>
      <w:r w:rsidRPr="00184213">
        <w:rPr>
          <w:rFonts w:ascii="Calibri" w:hAnsi="Calibri" w:cs="Calibri"/>
          <w:b/>
          <w:bCs/>
          <w:sz w:val="28"/>
          <w:lang w:val="fr-CH"/>
        </w:rPr>
        <w:t>Avec la</w:t>
      </w:r>
      <w:r w:rsidR="004973F8" w:rsidRPr="00184213">
        <w:rPr>
          <w:rFonts w:ascii="Calibri" w:hAnsi="Calibri" w:cs="Calibri"/>
          <w:b/>
          <w:bCs/>
          <w:sz w:val="28"/>
          <w:lang w:val="fr-CH"/>
        </w:rPr>
        <w:t xml:space="preserve"> </w:t>
      </w:r>
      <w:r w:rsidR="008911C2" w:rsidRPr="00184213">
        <w:rPr>
          <w:rFonts w:ascii="Calibri" w:hAnsi="Calibri" w:cs="Calibri"/>
          <w:b/>
          <w:bCs/>
          <w:sz w:val="28"/>
          <w:lang w:val="fr-CH"/>
        </w:rPr>
        <w:t xml:space="preserve">UR-120 </w:t>
      </w:r>
      <w:r w:rsidR="008911C2" w:rsidRPr="009F027E">
        <w:rPr>
          <w:rFonts w:ascii="Calibri" w:hAnsi="Calibri" w:cs="Calibri"/>
          <w:b/>
          <w:bCs/>
          <w:i/>
          <w:sz w:val="28"/>
          <w:lang w:val="fr-CH"/>
        </w:rPr>
        <w:t>Spock</w:t>
      </w:r>
      <w:r w:rsidR="00537513" w:rsidRPr="00184213">
        <w:rPr>
          <w:rFonts w:ascii="Calibri" w:hAnsi="Calibri" w:cs="Calibri"/>
          <w:b/>
          <w:bCs/>
          <w:sz w:val="28"/>
          <w:lang w:val="fr-CH"/>
        </w:rPr>
        <w:t xml:space="preserve"> </w:t>
      </w:r>
      <w:r w:rsidR="00344F1E" w:rsidRPr="00184213">
        <w:rPr>
          <w:rFonts w:ascii="Calibri" w:hAnsi="Calibri" w:cs="Calibri"/>
          <w:b/>
          <w:bCs/>
          <w:sz w:val="28"/>
          <w:lang w:val="fr-CH"/>
        </w:rPr>
        <w:t>–</w:t>
      </w:r>
      <w:r w:rsidR="00537513" w:rsidRPr="00184213">
        <w:rPr>
          <w:rFonts w:ascii="Calibri" w:hAnsi="Calibri" w:cs="Calibri"/>
          <w:b/>
          <w:bCs/>
          <w:sz w:val="28"/>
          <w:lang w:val="fr-CH"/>
        </w:rPr>
        <w:t xml:space="preserve"> </w:t>
      </w:r>
      <w:r w:rsidR="00FE5C73">
        <w:rPr>
          <w:rFonts w:ascii="Calibri" w:hAnsi="Calibri" w:cs="Calibri"/>
          <w:b/>
          <w:bCs/>
          <w:sz w:val="28"/>
          <w:lang w:val="fr-CH"/>
        </w:rPr>
        <w:t>« </w:t>
      </w:r>
      <w:r w:rsidR="00344F1E" w:rsidRPr="00184213">
        <w:rPr>
          <w:rFonts w:ascii="Calibri" w:hAnsi="Calibri" w:cs="Calibri"/>
          <w:b/>
          <w:bCs/>
          <w:sz w:val="28"/>
          <w:lang w:val="fr-CH"/>
        </w:rPr>
        <w:t xml:space="preserve">Longue vie et </w:t>
      </w:r>
      <w:r w:rsidR="00184213" w:rsidRPr="00184213">
        <w:rPr>
          <w:rFonts w:ascii="Calibri" w:hAnsi="Calibri" w:cs="Calibri"/>
          <w:b/>
          <w:bCs/>
          <w:sz w:val="28"/>
          <w:lang w:val="fr-CH"/>
        </w:rPr>
        <w:t xml:space="preserve">prospérité </w:t>
      </w:r>
      <w:r w:rsidR="006A2782" w:rsidRPr="00184213">
        <w:rPr>
          <w:rFonts w:ascii="Calibri" w:hAnsi="Calibri" w:cs="Calibri"/>
          <w:b/>
          <w:bCs/>
          <w:sz w:val="28"/>
          <w:lang w:val="fr-CH"/>
        </w:rPr>
        <w:t>!</w:t>
      </w:r>
      <w:r w:rsidR="00FE5C73">
        <w:rPr>
          <w:rFonts w:ascii="Calibri" w:hAnsi="Calibri" w:cs="Calibri"/>
          <w:b/>
          <w:bCs/>
          <w:sz w:val="28"/>
          <w:lang w:val="fr-CH"/>
        </w:rPr>
        <w:t> »</w:t>
      </w:r>
    </w:p>
    <w:p w:rsidR="008911C2" w:rsidRDefault="008911C2" w:rsidP="00EA608B">
      <w:pPr>
        <w:jc w:val="both"/>
        <w:rPr>
          <w:rFonts w:ascii="Calibri" w:hAnsi="Calibri" w:cs="Calibri"/>
          <w:b/>
          <w:bCs/>
          <w:lang w:val="fr-CH"/>
        </w:rPr>
      </w:pPr>
    </w:p>
    <w:p w:rsidR="00520A9C" w:rsidRPr="00FE5C73" w:rsidRDefault="00520A9C" w:rsidP="00EA608B">
      <w:pPr>
        <w:jc w:val="both"/>
        <w:rPr>
          <w:rFonts w:ascii="Calibri" w:hAnsi="Calibri" w:cs="Calibri"/>
          <w:b/>
          <w:bCs/>
          <w:lang w:val="fr-CH"/>
        </w:rPr>
      </w:pPr>
    </w:p>
    <w:p w:rsidR="00115E42" w:rsidRDefault="00621C09" w:rsidP="00EA608B">
      <w:pPr>
        <w:jc w:val="both"/>
        <w:rPr>
          <w:rFonts w:ascii="Calibri" w:hAnsi="Calibri" w:cs="Calibri"/>
          <w:b/>
          <w:bCs/>
        </w:rPr>
      </w:pPr>
      <w:r>
        <w:rPr>
          <w:rFonts w:ascii="Calibri" w:hAnsi="Calibri" w:cs="Calibri"/>
          <w:b/>
          <w:bCs/>
        </w:rPr>
        <w:t xml:space="preserve">Singapore – </w:t>
      </w:r>
      <w:r w:rsidR="009F027E">
        <w:rPr>
          <w:rFonts w:ascii="Calibri" w:hAnsi="Calibri" w:cs="Calibri"/>
          <w:b/>
          <w:bCs/>
        </w:rPr>
        <w:t>0</w:t>
      </w:r>
      <w:r w:rsidR="009B70FF">
        <w:rPr>
          <w:rFonts w:ascii="Calibri" w:hAnsi="Calibri" w:cs="Calibri"/>
          <w:b/>
          <w:bCs/>
        </w:rPr>
        <w:t>4</w:t>
      </w:r>
      <w:r>
        <w:rPr>
          <w:rFonts w:ascii="Calibri" w:hAnsi="Calibri" w:cs="Calibri"/>
          <w:b/>
          <w:bCs/>
        </w:rPr>
        <w:t xml:space="preserve"> Octobre 2022.</w:t>
      </w:r>
    </w:p>
    <w:p w:rsidR="00180E77" w:rsidRDefault="00AA75E8" w:rsidP="00EA608B">
      <w:pPr>
        <w:jc w:val="both"/>
        <w:rPr>
          <w:rFonts w:ascii="Calibri" w:hAnsi="Calibri" w:cs="Calibri"/>
          <w:b/>
          <w:bCs/>
        </w:rPr>
      </w:pPr>
      <w:r w:rsidRPr="008911C2">
        <w:rPr>
          <w:rFonts w:ascii="Calibri" w:hAnsi="Calibri" w:cs="Calibri"/>
          <w:b/>
          <w:bCs/>
        </w:rPr>
        <w:t>M</w:t>
      </w:r>
      <w:r w:rsidR="004973F8" w:rsidRPr="008911C2">
        <w:rPr>
          <w:rFonts w:ascii="Calibri" w:hAnsi="Calibri" w:cs="Calibri"/>
          <w:b/>
          <w:bCs/>
        </w:rPr>
        <w:t xml:space="preserve">ain levée, paume </w:t>
      </w:r>
      <w:r w:rsidRPr="008911C2">
        <w:rPr>
          <w:rFonts w:ascii="Calibri" w:hAnsi="Calibri" w:cs="Calibri"/>
          <w:b/>
          <w:bCs/>
        </w:rPr>
        <w:t xml:space="preserve">tournée </w:t>
      </w:r>
      <w:r w:rsidR="004973F8" w:rsidRPr="008911C2">
        <w:rPr>
          <w:rFonts w:ascii="Calibri" w:hAnsi="Calibri" w:cs="Calibri"/>
          <w:b/>
          <w:bCs/>
        </w:rPr>
        <w:t>vers l’extérieur, les doigts en V</w:t>
      </w:r>
      <w:r w:rsidR="005C384A">
        <w:rPr>
          <w:rFonts w:ascii="Calibri" w:hAnsi="Calibri" w:cs="Calibri"/>
          <w:b/>
          <w:bCs/>
        </w:rPr>
        <w:t>, l</w:t>
      </w:r>
      <w:r w:rsidR="004973F8" w:rsidRPr="008911C2">
        <w:rPr>
          <w:rFonts w:ascii="Calibri" w:hAnsi="Calibri" w:cs="Calibri"/>
          <w:b/>
          <w:bCs/>
        </w:rPr>
        <w:t>a formule fuse</w:t>
      </w:r>
      <w:r w:rsidRPr="008911C2">
        <w:rPr>
          <w:rFonts w:ascii="Calibri" w:hAnsi="Calibri" w:cs="Calibri"/>
          <w:b/>
          <w:bCs/>
        </w:rPr>
        <w:t xml:space="preserve"> : </w:t>
      </w:r>
      <w:r w:rsidR="004973F8" w:rsidRPr="008911C2">
        <w:rPr>
          <w:rFonts w:ascii="Calibri" w:hAnsi="Calibri" w:cs="Calibri"/>
          <w:b/>
          <w:bCs/>
        </w:rPr>
        <w:t>« </w:t>
      </w:r>
      <w:r w:rsidR="00D3467C">
        <w:rPr>
          <w:rFonts w:ascii="Calibri" w:hAnsi="Calibri" w:cs="Calibri"/>
          <w:b/>
          <w:bCs/>
        </w:rPr>
        <w:t>L</w:t>
      </w:r>
      <w:r w:rsidR="004973F8" w:rsidRPr="008911C2">
        <w:rPr>
          <w:rFonts w:ascii="Calibri" w:hAnsi="Calibri" w:cs="Calibri"/>
          <w:b/>
          <w:bCs/>
        </w:rPr>
        <w:t xml:space="preserve">ongue vie et </w:t>
      </w:r>
      <w:r w:rsidR="005C384A" w:rsidRPr="008911C2">
        <w:rPr>
          <w:rFonts w:ascii="Calibri" w:hAnsi="Calibri" w:cs="Calibri"/>
          <w:b/>
          <w:bCs/>
        </w:rPr>
        <w:t>prospérité</w:t>
      </w:r>
      <w:r w:rsidR="004973F8" w:rsidRPr="008911C2">
        <w:rPr>
          <w:rFonts w:ascii="Calibri" w:hAnsi="Calibri" w:cs="Calibri"/>
          <w:b/>
          <w:bCs/>
        </w:rPr>
        <w:t xml:space="preserve"> ! » C’est un </w:t>
      </w:r>
      <w:r w:rsidRPr="008911C2">
        <w:rPr>
          <w:rFonts w:ascii="Calibri" w:hAnsi="Calibri" w:cs="Calibri"/>
          <w:b/>
          <w:bCs/>
        </w:rPr>
        <w:t>code</w:t>
      </w:r>
      <w:r w:rsidR="004973F8" w:rsidRPr="008911C2">
        <w:rPr>
          <w:rFonts w:ascii="Calibri" w:hAnsi="Calibri" w:cs="Calibri"/>
          <w:b/>
          <w:bCs/>
        </w:rPr>
        <w:t xml:space="preserve"> </w:t>
      </w:r>
      <w:r w:rsidR="007B0D62">
        <w:rPr>
          <w:rFonts w:ascii="Calibri" w:hAnsi="Calibri" w:cs="Calibri"/>
          <w:b/>
          <w:bCs/>
        </w:rPr>
        <w:t xml:space="preserve">connu de tous les </w:t>
      </w:r>
      <w:r w:rsidR="007B0D62" w:rsidRPr="007B0D62">
        <w:rPr>
          <w:rFonts w:ascii="Calibri" w:hAnsi="Calibri" w:cs="Calibri"/>
          <w:b/>
          <w:bCs/>
          <w:i/>
        </w:rPr>
        <w:t>Trekkies</w:t>
      </w:r>
      <w:r w:rsidR="005C384A">
        <w:rPr>
          <w:rFonts w:ascii="Calibri" w:hAnsi="Calibri" w:cs="Calibri"/>
          <w:b/>
          <w:bCs/>
          <w:i/>
        </w:rPr>
        <w:t>,</w:t>
      </w:r>
      <w:r w:rsidR="007B0D62">
        <w:rPr>
          <w:rFonts w:ascii="Calibri" w:hAnsi="Calibri" w:cs="Calibri"/>
          <w:b/>
          <w:bCs/>
          <w:i/>
        </w:rPr>
        <w:t xml:space="preserve"> </w:t>
      </w:r>
      <w:r w:rsidR="005C384A">
        <w:rPr>
          <w:rFonts w:ascii="Calibri" w:hAnsi="Calibri" w:cs="Calibri"/>
          <w:b/>
          <w:bCs/>
        </w:rPr>
        <w:t>p</w:t>
      </w:r>
      <w:r w:rsidR="007B0D62" w:rsidRPr="007B0D62">
        <w:rPr>
          <w:rFonts w:ascii="Calibri" w:hAnsi="Calibri" w:cs="Calibri"/>
          <w:b/>
          <w:bCs/>
        </w:rPr>
        <w:t>resque</w:t>
      </w:r>
      <w:r w:rsidR="007B0D62">
        <w:rPr>
          <w:rFonts w:ascii="Calibri" w:hAnsi="Calibri" w:cs="Calibri"/>
          <w:b/>
          <w:bCs/>
          <w:i/>
        </w:rPr>
        <w:t xml:space="preserve"> </w:t>
      </w:r>
      <w:r w:rsidR="004973F8" w:rsidRPr="008911C2">
        <w:rPr>
          <w:rFonts w:ascii="Calibri" w:hAnsi="Calibri" w:cs="Calibri"/>
          <w:b/>
          <w:bCs/>
        </w:rPr>
        <w:t xml:space="preserve">un patrimoine </w:t>
      </w:r>
      <w:r w:rsidR="007B0D62">
        <w:rPr>
          <w:rFonts w:ascii="Calibri" w:hAnsi="Calibri" w:cs="Calibri"/>
          <w:b/>
          <w:bCs/>
        </w:rPr>
        <w:t>culturel</w:t>
      </w:r>
      <w:r w:rsidR="00E831E5">
        <w:rPr>
          <w:rFonts w:ascii="Calibri" w:hAnsi="Calibri" w:cs="Calibri"/>
          <w:b/>
          <w:bCs/>
        </w:rPr>
        <w:t>, u</w:t>
      </w:r>
      <w:r w:rsidRPr="008911C2">
        <w:rPr>
          <w:rFonts w:ascii="Calibri" w:hAnsi="Calibri" w:cs="Calibri"/>
          <w:b/>
          <w:bCs/>
        </w:rPr>
        <w:t xml:space="preserve">n salut comme une bénédiction. </w:t>
      </w:r>
      <w:r w:rsidR="0068450D" w:rsidRPr="008911C2">
        <w:rPr>
          <w:rFonts w:ascii="Calibri" w:hAnsi="Calibri" w:cs="Calibri"/>
          <w:b/>
          <w:bCs/>
        </w:rPr>
        <w:t>Ce signe de la main</w:t>
      </w:r>
      <w:r w:rsidR="003A0F2D" w:rsidRPr="008911C2">
        <w:rPr>
          <w:rFonts w:ascii="Calibri" w:hAnsi="Calibri" w:cs="Calibri"/>
          <w:b/>
          <w:bCs/>
        </w:rPr>
        <w:t xml:space="preserve"> </w:t>
      </w:r>
      <w:r w:rsidR="0099712B">
        <w:rPr>
          <w:rFonts w:ascii="Calibri" w:hAnsi="Calibri" w:cs="Calibri"/>
          <w:b/>
          <w:bCs/>
        </w:rPr>
        <w:t>fait</w:t>
      </w:r>
      <w:r w:rsidR="00392061">
        <w:rPr>
          <w:rFonts w:ascii="Calibri" w:hAnsi="Calibri" w:cs="Calibri"/>
          <w:b/>
          <w:bCs/>
        </w:rPr>
        <w:t xml:space="preserve"> </w:t>
      </w:r>
      <w:r w:rsidR="0099712B">
        <w:rPr>
          <w:rFonts w:ascii="Calibri" w:hAnsi="Calibri" w:cs="Calibri"/>
          <w:b/>
          <w:bCs/>
        </w:rPr>
        <w:t xml:space="preserve">partie </w:t>
      </w:r>
      <w:r w:rsidR="00231A18">
        <w:rPr>
          <w:rFonts w:ascii="Calibri" w:hAnsi="Calibri" w:cs="Calibri"/>
          <w:b/>
          <w:bCs/>
        </w:rPr>
        <w:t xml:space="preserve">intégrante </w:t>
      </w:r>
      <w:r w:rsidR="0099712B">
        <w:rPr>
          <w:rFonts w:ascii="Calibri" w:hAnsi="Calibri" w:cs="Calibri"/>
          <w:b/>
          <w:bCs/>
        </w:rPr>
        <w:t>de l’ADN de la marque</w:t>
      </w:r>
      <w:r w:rsidR="005C384A">
        <w:rPr>
          <w:rFonts w:ascii="Calibri" w:hAnsi="Calibri" w:cs="Calibri"/>
          <w:b/>
          <w:bCs/>
        </w:rPr>
        <w:t xml:space="preserve"> URWERK. Il s’affiche</w:t>
      </w:r>
      <w:r w:rsidR="00EB2A4F">
        <w:rPr>
          <w:rFonts w:ascii="Calibri" w:hAnsi="Calibri" w:cs="Calibri"/>
          <w:b/>
          <w:bCs/>
        </w:rPr>
        <w:t xml:space="preserve"> </w:t>
      </w:r>
      <w:r w:rsidR="00E53D10">
        <w:rPr>
          <w:rFonts w:ascii="Calibri" w:hAnsi="Calibri" w:cs="Calibri"/>
          <w:b/>
          <w:bCs/>
        </w:rPr>
        <w:t xml:space="preserve">fièrement </w:t>
      </w:r>
      <w:r w:rsidR="005C384A">
        <w:rPr>
          <w:rFonts w:ascii="Calibri" w:hAnsi="Calibri" w:cs="Calibri"/>
          <w:b/>
          <w:bCs/>
        </w:rPr>
        <w:t>sur les murs de l’atelier horloger de Genève</w:t>
      </w:r>
      <w:r w:rsidR="0099712B">
        <w:rPr>
          <w:rFonts w:ascii="Calibri" w:hAnsi="Calibri" w:cs="Calibri"/>
          <w:b/>
          <w:bCs/>
        </w:rPr>
        <w:t>.</w:t>
      </w:r>
      <w:r w:rsidR="00D3467C">
        <w:rPr>
          <w:rFonts w:ascii="Calibri" w:hAnsi="Calibri" w:cs="Calibri"/>
          <w:b/>
          <w:bCs/>
        </w:rPr>
        <w:t xml:space="preserve"> </w:t>
      </w:r>
      <w:r w:rsidR="00392061" w:rsidRPr="00392061">
        <w:rPr>
          <w:rFonts w:ascii="Calibri" w:hAnsi="Calibri" w:cs="Calibri"/>
          <w:b/>
          <w:bCs/>
        </w:rPr>
        <w:t>Mieux en</w:t>
      </w:r>
      <w:r w:rsidR="00392061">
        <w:rPr>
          <w:rFonts w:ascii="Calibri" w:hAnsi="Calibri" w:cs="Calibri"/>
          <w:b/>
          <w:bCs/>
        </w:rPr>
        <w:t>c</w:t>
      </w:r>
      <w:r w:rsidR="00392061" w:rsidRPr="00392061">
        <w:rPr>
          <w:rFonts w:ascii="Calibri" w:hAnsi="Calibri" w:cs="Calibri"/>
          <w:b/>
          <w:bCs/>
        </w:rPr>
        <w:t>ore</w:t>
      </w:r>
      <w:r w:rsidR="00D3467C" w:rsidRPr="00392061">
        <w:rPr>
          <w:rFonts w:ascii="Calibri" w:hAnsi="Calibri" w:cs="Calibri"/>
          <w:b/>
          <w:bCs/>
        </w:rPr>
        <w:t>,</w:t>
      </w:r>
      <w:r w:rsidR="00D3467C">
        <w:rPr>
          <w:rFonts w:ascii="Calibri" w:hAnsi="Calibri" w:cs="Calibri"/>
          <w:b/>
          <w:bCs/>
        </w:rPr>
        <w:t xml:space="preserve"> i</w:t>
      </w:r>
      <w:r w:rsidR="0099712B">
        <w:rPr>
          <w:rFonts w:ascii="Calibri" w:hAnsi="Calibri" w:cs="Calibri"/>
          <w:b/>
          <w:bCs/>
        </w:rPr>
        <w:t xml:space="preserve">l </w:t>
      </w:r>
      <w:r w:rsidR="00A672E8" w:rsidRPr="008911C2">
        <w:rPr>
          <w:rFonts w:ascii="Calibri" w:hAnsi="Calibri" w:cs="Calibri"/>
          <w:b/>
          <w:bCs/>
        </w:rPr>
        <w:t xml:space="preserve">se </w:t>
      </w:r>
      <w:r w:rsidR="00344F1E" w:rsidRPr="008911C2">
        <w:rPr>
          <w:rFonts w:ascii="Calibri" w:hAnsi="Calibri" w:cs="Calibri"/>
          <w:b/>
          <w:bCs/>
        </w:rPr>
        <w:t xml:space="preserve">matérialise </w:t>
      </w:r>
      <w:r w:rsidR="00A672E8" w:rsidRPr="008911C2">
        <w:rPr>
          <w:rFonts w:ascii="Calibri" w:hAnsi="Calibri" w:cs="Calibri"/>
          <w:b/>
          <w:bCs/>
        </w:rPr>
        <w:t xml:space="preserve">aujourd’hui sur la platine de la </w:t>
      </w:r>
      <w:r w:rsidR="00D3467C">
        <w:rPr>
          <w:rFonts w:ascii="Calibri" w:hAnsi="Calibri" w:cs="Calibri"/>
          <w:b/>
          <w:bCs/>
        </w:rPr>
        <w:t xml:space="preserve">nouvelle </w:t>
      </w:r>
      <w:r w:rsidR="00A672E8" w:rsidRPr="008911C2">
        <w:rPr>
          <w:rFonts w:ascii="Calibri" w:hAnsi="Calibri" w:cs="Calibri"/>
          <w:b/>
          <w:bCs/>
        </w:rPr>
        <w:t>UR-120</w:t>
      </w:r>
      <w:r w:rsidR="003A0F2D" w:rsidRPr="008911C2">
        <w:rPr>
          <w:rFonts w:ascii="Calibri" w:hAnsi="Calibri" w:cs="Calibri"/>
          <w:b/>
          <w:bCs/>
        </w:rPr>
        <w:t> : u</w:t>
      </w:r>
      <w:r w:rsidR="00344F1E" w:rsidRPr="008911C2">
        <w:rPr>
          <w:rFonts w:ascii="Calibri" w:hAnsi="Calibri" w:cs="Calibri"/>
          <w:b/>
          <w:bCs/>
        </w:rPr>
        <w:t>n affichage de l’heure qui reproduit le salut vulcain</w:t>
      </w:r>
      <w:r w:rsidR="003A0F2D" w:rsidRPr="008911C2">
        <w:rPr>
          <w:rFonts w:ascii="Calibri" w:hAnsi="Calibri" w:cs="Calibri"/>
          <w:b/>
          <w:bCs/>
        </w:rPr>
        <w:t>.</w:t>
      </w:r>
      <w:r w:rsidR="00344F1E" w:rsidRPr="008911C2">
        <w:rPr>
          <w:rFonts w:ascii="Calibri" w:hAnsi="Calibri" w:cs="Calibri"/>
          <w:b/>
          <w:bCs/>
        </w:rPr>
        <w:t xml:space="preserve"> </w:t>
      </w:r>
    </w:p>
    <w:p w:rsidR="007F1506" w:rsidRPr="008911C2" w:rsidRDefault="00344F1E" w:rsidP="00EA608B">
      <w:pPr>
        <w:jc w:val="both"/>
        <w:rPr>
          <w:rFonts w:ascii="Calibri" w:hAnsi="Calibri" w:cs="Calibri"/>
          <w:b/>
          <w:bCs/>
        </w:rPr>
      </w:pPr>
      <w:r w:rsidRPr="008911C2">
        <w:rPr>
          <w:rFonts w:ascii="Calibri" w:hAnsi="Calibri" w:cs="Calibri"/>
          <w:b/>
          <w:bCs/>
        </w:rPr>
        <w:t xml:space="preserve">Voici </w:t>
      </w:r>
      <w:r w:rsidR="003A0F2D" w:rsidRPr="008911C2">
        <w:rPr>
          <w:rFonts w:ascii="Calibri" w:hAnsi="Calibri" w:cs="Calibri"/>
          <w:b/>
          <w:bCs/>
        </w:rPr>
        <w:t xml:space="preserve">donc </w:t>
      </w:r>
      <w:r w:rsidRPr="008911C2">
        <w:rPr>
          <w:rFonts w:ascii="Calibri" w:hAnsi="Calibri" w:cs="Calibri"/>
          <w:b/>
          <w:bCs/>
        </w:rPr>
        <w:t xml:space="preserve">le nouveau défi que </w:t>
      </w:r>
      <w:r w:rsidR="00D3467C" w:rsidRPr="008911C2">
        <w:rPr>
          <w:rFonts w:ascii="Calibri" w:hAnsi="Calibri" w:cs="Calibri"/>
          <w:b/>
          <w:bCs/>
        </w:rPr>
        <w:t>relève</w:t>
      </w:r>
      <w:r w:rsidR="00D3467C">
        <w:rPr>
          <w:rFonts w:ascii="Calibri" w:hAnsi="Calibri" w:cs="Calibri"/>
          <w:b/>
          <w:bCs/>
        </w:rPr>
        <w:t>nt</w:t>
      </w:r>
      <w:r w:rsidR="00D3467C" w:rsidRPr="008911C2">
        <w:rPr>
          <w:rFonts w:ascii="Calibri" w:hAnsi="Calibri" w:cs="Calibri"/>
          <w:b/>
          <w:bCs/>
        </w:rPr>
        <w:t xml:space="preserve"> avec brio </w:t>
      </w:r>
      <w:r w:rsidRPr="008911C2">
        <w:rPr>
          <w:rFonts w:ascii="Calibri" w:hAnsi="Calibri" w:cs="Calibri"/>
          <w:b/>
          <w:bCs/>
        </w:rPr>
        <w:t>Felix Baumgartner et Martin Frei</w:t>
      </w:r>
      <w:r w:rsidR="00D3467C">
        <w:rPr>
          <w:rFonts w:ascii="Calibri" w:hAnsi="Calibri" w:cs="Calibri"/>
          <w:b/>
          <w:bCs/>
        </w:rPr>
        <w:t xml:space="preserve">. </w:t>
      </w:r>
      <w:r w:rsidRPr="008911C2">
        <w:rPr>
          <w:rFonts w:ascii="Calibri" w:hAnsi="Calibri" w:cs="Calibri"/>
          <w:b/>
          <w:bCs/>
        </w:rPr>
        <w:t xml:space="preserve">« Longue vie et </w:t>
      </w:r>
      <w:r w:rsidR="006A2782" w:rsidRPr="008911C2">
        <w:rPr>
          <w:rFonts w:ascii="Calibri" w:hAnsi="Calibri" w:cs="Calibri"/>
          <w:b/>
          <w:bCs/>
        </w:rPr>
        <w:t>prospérité</w:t>
      </w:r>
      <w:r w:rsidRPr="008911C2">
        <w:rPr>
          <w:rFonts w:ascii="Calibri" w:hAnsi="Calibri" w:cs="Calibri"/>
          <w:b/>
          <w:bCs/>
        </w:rPr>
        <w:t> ! »</w:t>
      </w:r>
    </w:p>
    <w:p w:rsidR="004973F8" w:rsidRPr="008911C2" w:rsidRDefault="004973F8" w:rsidP="00EA608B">
      <w:pPr>
        <w:jc w:val="both"/>
        <w:rPr>
          <w:rFonts w:ascii="Calibri" w:hAnsi="Calibri" w:cs="Calibri"/>
          <w:b/>
          <w:bCs/>
        </w:rPr>
      </w:pPr>
    </w:p>
    <w:p w:rsidR="004973F8" w:rsidRPr="008911C2" w:rsidRDefault="007A41EB" w:rsidP="007F1506">
      <w:pPr>
        <w:jc w:val="center"/>
        <w:rPr>
          <w:rFonts w:ascii="Calibri" w:hAnsi="Calibri" w:cs="Calibri"/>
          <w:b/>
          <w:bCs/>
        </w:rPr>
      </w:pPr>
      <w:bookmarkStart w:id="0" w:name="_GoBack"/>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65pt;height:434.35pt">
            <v:imagedata r:id="rId6" o:title=""/>
          </v:shape>
        </w:pict>
      </w:r>
      <w:bookmarkEnd w:id="0"/>
    </w:p>
    <w:p w:rsidR="00E831E5" w:rsidRDefault="006B78E9" w:rsidP="00EA608B">
      <w:pPr>
        <w:jc w:val="both"/>
        <w:rPr>
          <w:rFonts w:ascii="Calibri" w:hAnsi="Calibri" w:cs="Calibri"/>
        </w:rPr>
      </w:pPr>
      <w:r>
        <w:rPr>
          <w:rFonts w:ascii="Calibri" w:hAnsi="Calibri" w:cs="Calibri"/>
          <w:bCs/>
        </w:rPr>
        <w:lastRenderedPageBreak/>
        <w:t xml:space="preserve"> </w:t>
      </w:r>
    </w:p>
    <w:p w:rsidR="00E831E5" w:rsidRDefault="00E831E5" w:rsidP="00392061">
      <w:pPr>
        <w:ind w:right="142"/>
        <w:jc w:val="both"/>
        <w:rPr>
          <w:rFonts w:ascii="Calibri" w:hAnsi="Calibri" w:cs="Calibri"/>
        </w:rPr>
      </w:pPr>
      <w:r w:rsidRPr="008911C2">
        <w:rPr>
          <w:rFonts w:ascii="Calibri" w:hAnsi="Calibri" w:cs="Calibri"/>
        </w:rPr>
        <w:t>A la croisée entre avancée technique</w:t>
      </w:r>
      <w:r>
        <w:rPr>
          <w:rFonts w:ascii="Calibri" w:hAnsi="Calibri" w:cs="Calibri"/>
        </w:rPr>
        <w:t>,</w:t>
      </w:r>
      <w:r w:rsidRPr="008911C2">
        <w:rPr>
          <w:rFonts w:ascii="Calibri" w:hAnsi="Calibri" w:cs="Calibri"/>
        </w:rPr>
        <w:t xml:space="preserve"> développement horloger</w:t>
      </w:r>
      <w:r>
        <w:rPr>
          <w:rFonts w:ascii="Calibri" w:hAnsi="Calibri" w:cs="Calibri"/>
        </w:rPr>
        <w:t xml:space="preserve"> et inspiration spatio-temporelle,</w:t>
      </w:r>
      <w:r w:rsidRPr="008911C2">
        <w:rPr>
          <w:rFonts w:ascii="Calibri" w:hAnsi="Calibri" w:cs="Calibri"/>
        </w:rPr>
        <w:t xml:space="preserve"> la UR-120 </w:t>
      </w:r>
      <w:r w:rsidR="00E53D10">
        <w:rPr>
          <w:rFonts w:ascii="Calibri" w:hAnsi="Calibri" w:cs="Calibri"/>
        </w:rPr>
        <w:t>se positionne dans</w:t>
      </w:r>
      <w:r w:rsidRPr="008911C2">
        <w:rPr>
          <w:rFonts w:ascii="Calibri" w:hAnsi="Calibri" w:cs="Calibri"/>
        </w:rPr>
        <w:t xml:space="preserve"> la permanente mutation des espèces URWERK. </w:t>
      </w:r>
      <w:r w:rsidR="00FB1461">
        <w:rPr>
          <w:rFonts w:ascii="Calibri" w:hAnsi="Calibri" w:cs="Calibri"/>
        </w:rPr>
        <w:t>Cette UR-120</w:t>
      </w:r>
      <w:r>
        <w:rPr>
          <w:rFonts w:ascii="Calibri" w:hAnsi="Calibri" w:cs="Calibri"/>
        </w:rPr>
        <w:t xml:space="preserve"> r</w:t>
      </w:r>
      <w:r w:rsidRPr="008911C2">
        <w:rPr>
          <w:rFonts w:ascii="Calibri" w:hAnsi="Calibri" w:cs="Calibri"/>
        </w:rPr>
        <w:t>epren</w:t>
      </w:r>
      <w:r>
        <w:rPr>
          <w:rFonts w:ascii="Calibri" w:hAnsi="Calibri" w:cs="Calibri"/>
        </w:rPr>
        <w:t>d les codes de</w:t>
      </w:r>
      <w:r w:rsidRPr="008911C2">
        <w:rPr>
          <w:rFonts w:ascii="Calibri" w:hAnsi="Calibri" w:cs="Calibri"/>
        </w:rPr>
        <w:t xml:space="preserve"> la </w:t>
      </w:r>
      <w:r>
        <w:rPr>
          <w:rFonts w:ascii="Calibri" w:hAnsi="Calibri" w:cs="Calibri"/>
        </w:rPr>
        <w:t xml:space="preserve">collection </w:t>
      </w:r>
      <w:r w:rsidRPr="008911C2">
        <w:rPr>
          <w:rFonts w:ascii="Calibri" w:hAnsi="Calibri" w:cs="Calibri"/>
        </w:rPr>
        <w:t xml:space="preserve">110 et en </w:t>
      </w:r>
      <w:r>
        <w:rPr>
          <w:rFonts w:ascii="Calibri" w:hAnsi="Calibri" w:cs="Calibri"/>
        </w:rPr>
        <w:t xml:space="preserve">revisite le concept. </w:t>
      </w:r>
      <w:r w:rsidR="00FB1461">
        <w:rPr>
          <w:rFonts w:ascii="Calibri" w:hAnsi="Calibri" w:cs="Calibri"/>
        </w:rPr>
        <w:t>Car, i</w:t>
      </w:r>
      <w:r w:rsidR="00E53D10">
        <w:rPr>
          <w:rFonts w:ascii="Calibri" w:hAnsi="Calibri" w:cs="Calibri"/>
        </w:rPr>
        <w:t>ci, l</w:t>
      </w:r>
      <w:r w:rsidRPr="008911C2">
        <w:rPr>
          <w:rFonts w:ascii="Calibri" w:hAnsi="Calibri" w:cs="Calibri"/>
        </w:rPr>
        <w:t xml:space="preserve">e co-fondateur et directeur artistique </w:t>
      </w:r>
      <w:r w:rsidR="00621C09">
        <w:rPr>
          <w:rFonts w:ascii="Calibri" w:hAnsi="Calibri" w:cs="Calibri"/>
        </w:rPr>
        <w:t>de la marque horlogère</w:t>
      </w:r>
      <w:r w:rsidR="00826D0B">
        <w:rPr>
          <w:rFonts w:ascii="Calibri" w:hAnsi="Calibri" w:cs="Calibri"/>
        </w:rPr>
        <w:t>,</w:t>
      </w:r>
      <w:r w:rsidRPr="008911C2">
        <w:rPr>
          <w:rFonts w:ascii="Calibri" w:hAnsi="Calibri" w:cs="Calibri"/>
        </w:rPr>
        <w:t xml:space="preserve"> Martin Frei</w:t>
      </w:r>
      <w:r w:rsidR="00826D0B">
        <w:rPr>
          <w:rFonts w:ascii="Calibri" w:hAnsi="Calibri" w:cs="Calibri"/>
        </w:rPr>
        <w:t>,</w:t>
      </w:r>
      <w:r>
        <w:rPr>
          <w:rFonts w:ascii="Calibri" w:hAnsi="Calibri" w:cs="Calibri"/>
        </w:rPr>
        <w:t xml:space="preserve"> remet son titre en jeu. La UR-110 n’avait-elle pas été lauréate du</w:t>
      </w:r>
      <w:r w:rsidR="00392061">
        <w:rPr>
          <w:rFonts w:ascii="Calibri" w:hAnsi="Calibri" w:cs="Calibri"/>
        </w:rPr>
        <w:t xml:space="preserve"> Prix du</w:t>
      </w:r>
      <w:r>
        <w:rPr>
          <w:rFonts w:ascii="Calibri" w:hAnsi="Calibri" w:cs="Calibri"/>
        </w:rPr>
        <w:t xml:space="preserve"> Meilleur Design lors du Grand Prix d’Horlogerie de Genève 2011 ? </w:t>
      </w:r>
      <w:r w:rsidRPr="008911C2">
        <w:rPr>
          <w:rFonts w:ascii="Calibri" w:hAnsi="Calibri" w:cs="Calibri"/>
        </w:rPr>
        <w:t xml:space="preserve"> « </w:t>
      </w:r>
      <w:r w:rsidRPr="008911C2">
        <w:rPr>
          <w:rFonts w:ascii="Calibri" w:hAnsi="Calibri" w:cs="Calibri"/>
          <w:i/>
          <w:iCs/>
        </w:rPr>
        <w:t>J'ador</w:t>
      </w:r>
      <w:r>
        <w:rPr>
          <w:rFonts w:ascii="Calibri" w:hAnsi="Calibri" w:cs="Calibri"/>
          <w:i/>
          <w:iCs/>
        </w:rPr>
        <w:t>ais</w:t>
      </w:r>
      <w:r w:rsidRPr="008911C2">
        <w:rPr>
          <w:rFonts w:ascii="Calibri" w:hAnsi="Calibri" w:cs="Calibri"/>
          <w:i/>
          <w:iCs/>
        </w:rPr>
        <w:t xml:space="preserve"> la </w:t>
      </w:r>
      <w:r>
        <w:rPr>
          <w:rFonts w:ascii="Calibri" w:hAnsi="Calibri" w:cs="Calibri"/>
          <w:i/>
          <w:iCs/>
        </w:rPr>
        <w:t>UR-</w:t>
      </w:r>
      <w:r w:rsidRPr="008911C2">
        <w:rPr>
          <w:rFonts w:ascii="Calibri" w:hAnsi="Calibri" w:cs="Calibri"/>
          <w:i/>
          <w:iCs/>
        </w:rPr>
        <w:t>110, mais j'y voyais t</w:t>
      </w:r>
      <w:r>
        <w:rPr>
          <w:rFonts w:ascii="Calibri" w:hAnsi="Calibri" w:cs="Calibri"/>
          <w:i/>
          <w:iCs/>
        </w:rPr>
        <w:t>ant</w:t>
      </w:r>
      <w:r w:rsidRPr="008911C2">
        <w:rPr>
          <w:rFonts w:ascii="Calibri" w:hAnsi="Calibri" w:cs="Calibri"/>
          <w:i/>
          <w:iCs/>
        </w:rPr>
        <w:t xml:space="preserve"> de possibilités </w:t>
      </w:r>
      <w:r>
        <w:rPr>
          <w:rFonts w:ascii="Calibri" w:hAnsi="Calibri" w:cs="Calibri"/>
          <w:i/>
          <w:iCs/>
        </w:rPr>
        <w:t>autres, de digressions possibles</w:t>
      </w:r>
      <w:r w:rsidR="00826D0B">
        <w:rPr>
          <w:rFonts w:ascii="Calibri" w:hAnsi="Calibri" w:cs="Calibri"/>
          <w:i/>
          <w:iCs/>
        </w:rPr>
        <w:t xml:space="preserve"> ..</w:t>
      </w:r>
      <w:r w:rsidRPr="008911C2">
        <w:rPr>
          <w:rFonts w:ascii="Calibri" w:hAnsi="Calibri" w:cs="Calibri"/>
          <w:i/>
          <w:iCs/>
        </w:rPr>
        <w:t>. C'est ça l'esprit d'un designer, le processus n'est jamais vraiment terminé</w:t>
      </w:r>
      <w:r w:rsidR="00EA608B">
        <w:rPr>
          <w:rFonts w:ascii="Calibri" w:hAnsi="Calibri" w:cs="Calibri"/>
          <w:i/>
          <w:iCs/>
        </w:rPr>
        <w:t>.</w:t>
      </w:r>
      <w:r w:rsidRPr="008911C2">
        <w:rPr>
          <w:rFonts w:ascii="Calibri" w:hAnsi="Calibri" w:cs="Calibri"/>
        </w:rPr>
        <w:t xml:space="preserve"> » </w:t>
      </w:r>
      <w:r w:rsidR="00FB1461">
        <w:rPr>
          <w:rFonts w:ascii="Calibri" w:hAnsi="Calibri" w:cs="Calibri"/>
        </w:rPr>
        <w:t>Martin Frei</w:t>
      </w:r>
      <w:r>
        <w:rPr>
          <w:rFonts w:ascii="Calibri" w:hAnsi="Calibri" w:cs="Calibri"/>
        </w:rPr>
        <w:t xml:space="preserve"> s’est donc remis à la planche à dessin :</w:t>
      </w:r>
      <w:r w:rsidRPr="008911C2">
        <w:rPr>
          <w:rFonts w:ascii="Calibri" w:hAnsi="Calibri" w:cs="Calibri"/>
        </w:rPr>
        <w:t xml:space="preserve"> « </w:t>
      </w:r>
      <w:r w:rsidRPr="008911C2">
        <w:rPr>
          <w:rFonts w:ascii="Calibri" w:hAnsi="Calibri" w:cs="Calibri"/>
          <w:i/>
          <w:iCs/>
        </w:rPr>
        <w:t xml:space="preserve">L'idée était de faire plus fin, plus lisse, plus élégant. Pour y arriver, nous avons </w:t>
      </w:r>
      <w:r w:rsidR="00E53D10">
        <w:rPr>
          <w:rFonts w:ascii="Calibri" w:hAnsi="Calibri" w:cs="Calibri"/>
          <w:i/>
          <w:iCs/>
        </w:rPr>
        <w:t>repensé tout le système satellitaire</w:t>
      </w:r>
      <w:r w:rsidRPr="008911C2">
        <w:rPr>
          <w:rFonts w:ascii="Calibri" w:hAnsi="Calibri" w:cs="Calibri"/>
          <w:i/>
          <w:iCs/>
        </w:rPr>
        <w:t>,</w:t>
      </w:r>
      <w:r w:rsidR="00E53D10">
        <w:rPr>
          <w:rFonts w:ascii="Calibri" w:hAnsi="Calibri" w:cs="Calibri"/>
          <w:i/>
          <w:iCs/>
        </w:rPr>
        <w:t xml:space="preserve"> </w:t>
      </w:r>
      <w:r w:rsidR="00180E77">
        <w:rPr>
          <w:rFonts w:ascii="Calibri" w:hAnsi="Calibri" w:cs="Calibri"/>
          <w:i/>
          <w:iCs/>
        </w:rPr>
        <w:t xml:space="preserve">chaque satellite est désormais formé de </w:t>
      </w:r>
      <w:r w:rsidR="00E53D10">
        <w:rPr>
          <w:rFonts w:ascii="Calibri" w:hAnsi="Calibri" w:cs="Calibri"/>
          <w:i/>
          <w:iCs/>
        </w:rPr>
        <w:t xml:space="preserve">deux </w:t>
      </w:r>
      <w:r w:rsidR="00BB1C0B">
        <w:rPr>
          <w:rFonts w:ascii="Calibri" w:hAnsi="Calibri" w:cs="Calibri"/>
          <w:i/>
          <w:iCs/>
        </w:rPr>
        <w:t>éléments</w:t>
      </w:r>
      <w:r w:rsidR="00E53D10">
        <w:rPr>
          <w:rFonts w:ascii="Calibri" w:hAnsi="Calibri" w:cs="Calibri"/>
          <w:i/>
          <w:iCs/>
        </w:rPr>
        <w:t xml:space="preserve"> pour lui donner une aisance</w:t>
      </w:r>
      <w:r w:rsidR="008B5F02">
        <w:rPr>
          <w:rFonts w:ascii="Calibri" w:hAnsi="Calibri" w:cs="Calibri"/>
          <w:i/>
          <w:iCs/>
        </w:rPr>
        <w:t xml:space="preserve"> de lecture</w:t>
      </w:r>
      <w:r w:rsidR="00E53D10">
        <w:rPr>
          <w:rFonts w:ascii="Calibri" w:hAnsi="Calibri" w:cs="Calibri"/>
          <w:i/>
          <w:iCs/>
        </w:rPr>
        <w:t>, une finesse, une fluidité de mouvement inédite</w:t>
      </w:r>
      <w:r w:rsidRPr="008911C2">
        <w:rPr>
          <w:rFonts w:ascii="Calibri" w:hAnsi="Calibri" w:cs="Calibri"/>
          <w:i/>
          <w:iCs/>
        </w:rPr>
        <w:t>. </w:t>
      </w:r>
      <w:r w:rsidRPr="008911C2">
        <w:rPr>
          <w:rFonts w:ascii="Calibri" w:hAnsi="Calibri" w:cs="Calibri"/>
        </w:rPr>
        <w:t xml:space="preserve">» </w:t>
      </w:r>
    </w:p>
    <w:p w:rsidR="00E831E5" w:rsidRDefault="00E831E5" w:rsidP="00EA608B">
      <w:pPr>
        <w:jc w:val="both"/>
        <w:rPr>
          <w:rFonts w:ascii="Calibri" w:hAnsi="Calibri" w:cs="Calibri"/>
        </w:rPr>
      </w:pPr>
    </w:p>
    <w:p w:rsidR="00E53D10" w:rsidRDefault="00E53D10" w:rsidP="00EA608B">
      <w:pPr>
        <w:jc w:val="both"/>
        <w:rPr>
          <w:rFonts w:ascii="Calibri" w:hAnsi="Calibri" w:cs="Calibri"/>
        </w:rPr>
      </w:pPr>
    </w:p>
    <w:p w:rsidR="00654663" w:rsidRDefault="00E53D10" w:rsidP="00EA608B">
      <w:pPr>
        <w:jc w:val="both"/>
        <w:rPr>
          <w:rFonts w:ascii="Calibri" w:hAnsi="Calibri" w:cs="Calibri"/>
        </w:rPr>
      </w:pPr>
      <w:r>
        <w:rPr>
          <w:rFonts w:ascii="Calibri" w:hAnsi="Calibri" w:cs="Calibri"/>
          <w:bCs/>
        </w:rPr>
        <w:t xml:space="preserve">Cette nouvelle indication satellite </w:t>
      </w:r>
      <w:r w:rsidR="008B5F02">
        <w:rPr>
          <w:rFonts w:ascii="Calibri" w:hAnsi="Calibri" w:cs="Calibri"/>
          <w:bCs/>
        </w:rPr>
        <w:t xml:space="preserve">de la UR-120 </w:t>
      </w:r>
      <w:r w:rsidR="007443CF">
        <w:rPr>
          <w:rFonts w:ascii="Calibri" w:hAnsi="Calibri" w:cs="Calibri"/>
          <w:bCs/>
        </w:rPr>
        <w:t xml:space="preserve">puise </w:t>
      </w:r>
      <w:r w:rsidR="008B5F02">
        <w:rPr>
          <w:rFonts w:ascii="Calibri" w:hAnsi="Calibri" w:cs="Calibri"/>
          <w:bCs/>
        </w:rPr>
        <w:t xml:space="preserve">ses origines </w:t>
      </w:r>
      <w:r>
        <w:rPr>
          <w:rFonts w:ascii="Calibri" w:hAnsi="Calibri" w:cs="Calibri"/>
          <w:bCs/>
        </w:rPr>
        <w:t xml:space="preserve">à 16,5 millions d’années </w:t>
      </w:r>
      <w:r w:rsidR="007F1506">
        <w:rPr>
          <w:rFonts w:ascii="Calibri" w:hAnsi="Calibri" w:cs="Calibri"/>
          <w:bCs/>
        </w:rPr>
        <w:t xml:space="preserve">lumières </w:t>
      </w:r>
      <w:r>
        <w:rPr>
          <w:rFonts w:ascii="Calibri" w:hAnsi="Calibri" w:cs="Calibri"/>
          <w:bCs/>
        </w:rPr>
        <w:t xml:space="preserve">de la Terre, dans le quadrant Bêta. En effet, </w:t>
      </w:r>
      <w:r w:rsidR="007443CF">
        <w:rPr>
          <w:rFonts w:ascii="Calibri" w:hAnsi="Calibri" w:cs="Calibri"/>
          <w:bCs/>
        </w:rPr>
        <w:t>s</w:t>
      </w:r>
      <w:r>
        <w:rPr>
          <w:rFonts w:ascii="Calibri" w:hAnsi="Calibri" w:cs="Calibri"/>
          <w:bCs/>
        </w:rPr>
        <w:t>a signalétique reprend les codes de salutation -</w:t>
      </w:r>
      <w:r w:rsidRPr="008911C2">
        <w:rPr>
          <w:rFonts w:ascii="Calibri" w:hAnsi="Calibri" w:cs="Calibri"/>
          <w:bCs/>
        </w:rPr>
        <w:t xml:space="preserve"> main ouverte en forme de V </w:t>
      </w:r>
      <w:r>
        <w:rPr>
          <w:rFonts w:ascii="Calibri" w:hAnsi="Calibri" w:cs="Calibri"/>
          <w:bCs/>
        </w:rPr>
        <w:t>– en usage dans</w:t>
      </w:r>
      <w:r w:rsidRPr="008911C2">
        <w:rPr>
          <w:rFonts w:ascii="Calibri" w:hAnsi="Calibri" w:cs="Calibri"/>
          <w:bCs/>
        </w:rPr>
        <w:t xml:space="preserve"> la civilisation de Mr. Spock.</w:t>
      </w:r>
      <w:r>
        <w:rPr>
          <w:rFonts w:ascii="Calibri" w:hAnsi="Calibri" w:cs="Calibri"/>
          <w:bCs/>
        </w:rPr>
        <w:t xml:space="preserve"> Cet affichage s’appuie sur des </w:t>
      </w:r>
      <w:r w:rsidR="00826D0B">
        <w:rPr>
          <w:rFonts w:ascii="Calibri" w:hAnsi="Calibri" w:cs="Calibri"/>
          <w:bCs/>
        </w:rPr>
        <w:t>satellites</w:t>
      </w:r>
      <w:r>
        <w:rPr>
          <w:rFonts w:ascii="Calibri" w:hAnsi="Calibri" w:cs="Calibri"/>
          <w:bCs/>
        </w:rPr>
        <w:t xml:space="preserve"> rotatifs qui, nouveauté absolue, se scindent en deux pour pivoter sur leur axe. </w:t>
      </w:r>
      <w:r w:rsidR="00E831E5" w:rsidRPr="008911C2">
        <w:rPr>
          <w:rFonts w:ascii="Calibri" w:hAnsi="Calibri" w:cs="Calibri"/>
        </w:rPr>
        <w:t>Cette innovation</w:t>
      </w:r>
      <w:r w:rsidR="00A56C86">
        <w:rPr>
          <w:rFonts w:ascii="Calibri" w:hAnsi="Calibri" w:cs="Calibri"/>
        </w:rPr>
        <w:t xml:space="preserve"> </w:t>
      </w:r>
      <w:r w:rsidR="00E831E5" w:rsidRPr="008911C2">
        <w:rPr>
          <w:rFonts w:ascii="Calibri" w:hAnsi="Calibri" w:cs="Calibri"/>
        </w:rPr>
        <w:t>permet un gain d'épaisseur substantiel.</w:t>
      </w:r>
      <w:r w:rsidR="00E831E5">
        <w:rPr>
          <w:rFonts w:ascii="Calibri" w:hAnsi="Calibri" w:cs="Calibri"/>
        </w:rPr>
        <w:t xml:space="preserve"> </w:t>
      </w:r>
    </w:p>
    <w:p w:rsidR="00FB1461" w:rsidRPr="008911C2" w:rsidRDefault="00FB1461" w:rsidP="00EA608B">
      <w:pPr>
        <w:jc w:val="both"/>
        <w:rPr>
          <w:rFonts w:ascii="Calibri" w:hAnsi="Calibri" w:cs="Calibri"/>
        </w:rPr>
      </w:pPr>
    </w:p>
    <w:p w:rsidR="00654663" w:rsidRPr="008911C2" w:rsidRDefault="00654663" w:rsidP="00EA608B">
      <w:pPr>
        <w:jc w:val="both"/>
        <w:rPr>
          <w:rFonts w:ascii="Calibri" w:hAnsi="Calibri" w:cs="Calibri"/>
        </w:rPr>
      </w:pPr>
    </w:p>
    <w:p w:rsidR="008911C2" w:rsidRPr="008911C2" w:rsidRDefault="008911C2" w:rsidP="00EA608B">
      <w:pPr>
        <w:jc w:val="both"/>
        <w:rPr>
          <w:rFonts w:ascii="Calibri" w:hAnsi="Calibri" w:cs="Calibri"/>
        </w:rPr>
      </w:pPr>
      <w:r w:rsidRPr="008911C2">
        <w:rPr>
          <w:rFonts w:ascii="Calibri" w:hAnsi="Calibri" w:cs="Calibri"/>
        </w:rPr>
        <w:t>Il en résulte une volumétrie unique. Avec 44 mm de long, 47 mm de large et 15,8 mm d’épaisseur, la bo</w:t>
      </w:r>
      <w:r w:rsidR="00180E77">
        <w:rPr>
          <w:rFonts w:ascii="Calibri" w:hAnsi="Calibri" w:cs="Calibri"/>
        </w:rPr>
        <w:t>î</w:t>
      </w:r>
      <w:r w:rsidRPr="008911C2">
        <w:rPr>
          <w:rFonts w:ascii="Calibri" w:hAnsi="Calibri" w:cs="Calibri"/>
        </w:rPr>
        <w:t xml:space="preserve">te </w:t>
      </w:r>
      <w:r w:rsidR="00826D0B">
        <w:rPr>
          <w:rFonts w:ascii="Calibri" w:hAnsi="Calibri" w:cs="Calibri"/>
        </w:rPr>
        <w:t xml:space="preserve">de la UR-120 </w:t>
      </w:r>
      <w:r w:rsidR="007443CF">
        <w:rPr>
          <w:rFonts w:ascii="Calibri" w:hAnsi="Calibri" w:cs="Calibri"/>
        </w:rPr>
        <w:t xml:space="preserve">se distingue par sa belle </w:t>
      </w:r>
      <w:r w:rsidRPr="007443CF">
        <w:rPr>
          <w:rFonts w:ascii="Calibri" w:hAnsi="Calibri" w:cs="Calibri"/>
        </w:rPr>
        <w:t xml:space="preserve">ergonomie. </w:t>
      </w:r>
      <w:r w:rsidR="000533FA" w:rsidRPr="00A14243">
        <w:rPr>
          <w:rFonts w:ascii="Calibri" w:hAnsi="Calibri" w:cs="Calibri"/>
        </w:rPr>
        <w:t>L</w:t>
      </w:r>
      <w:r w:rsidRPr="00A14243">
        <w:rPr>
          <w:rFonts w:ascii="Calibri" w:hAnsi="Calibri" w:cs="Calibri"/>
        </w:rPr>
        <w:t>a hauteur maximale est atteinte au milieu du verre saphir</w:t>
      </w:r>
      <w:r w:rsidR="00A14243" w:rsidRPr="00A14243">
        <w:rPr>
          <w:rFonts w:ascii="Calibri" w:hAnsi="Calibri" w:cs="Calibri"/>
        </w:rPr>
        <w:t xml:space="preserve">, </w:t>
      </w:r>
      <w:r w:rsidRPr="00A14243">
        <w:rPr>
          <w:rFonts w:ascii="Calibri" w:hAnsi="Calibri" w:cs="Calibri"/>
        </w:rPr>
        <w:t xml:space="preserve">elle est le point culminant d'une courbe douce. </w:t>
      </w:r>
      <w:r w:rsidR="00A14243" w:rsidRPr="00A14243">
        <w:rPr>
          <w:rFonts w:ascii="Calibri" w:hAnsi="Calibri" w:cs="Calibri"/>
        </w:rPr>
        <w:t>La</w:t>
      </w:r>
      <w:r w:rsidRPr="00A14243">
        <w:rPr>
          <w:rFonts w:ascii="Calibri" w:hAnsi="Calibri" w:cs="Calibri"/>
        </w:rPr>
        <w:t xml:space="preserve"> partie supérieure de la boite est totalement lisse, sans vis, sans décroché, elle est </w:t>
      </w:r>
      <w:r w:rsidR="00A14243">
        <w:rPr>
          <w:rFonts w:ascii="Calibri" w:hAnsi="Calibri" w:cs="Calibri"/>
        </w:rPr>
        <w:t xml:space="preserve">ainsi </w:t>
      </w:r>
      <w:r w:rsidR="00392061">
        <w:rPr>
          <w:rFonts w:ascii="Calibri" w:hAnsi="Calibri" w:cs="Calibri"/>
        </w:rPr>
        <w:t>fluide</w:t>
      </w:r>
      <w:r w:rsidRPr="00A14243">
        <w:rPr>
          <w:rFonts w:ascii="Calibri" w:hAnsi="Calibri" w:cs="Calibri"/>
        </w:rPr>
        <w:t xml:space="preserve"> au regard.</w:t>
      </w:r>
      <w:r w:rsidRPr="008911C2">
        <w:rPr>
          <w:rFonts w:ascii="Calibri" w:hAnsi="Calibri" w:cs="Calibri"/>
        </w:rPr>
        <w:t xml:space="preserve"> </w:t>
      </w:r>
    </w:p>
    <w:p w:rsidR="008911C2" w:rsidRPr="008911C2" w:rsidRDefault="008911C2" w:rsidP="00EA608B">
      <w:pPr>
        <w:jc w:val="both"/>
        <w:rPr>
          <w:rFonts w:ascii="Calibri" w:hAnsi="Calibri" w:cs="Calibri"/>
        </w:rPr>
      </w:pPr>
    </w:p>
    <w:p w:rsidR="008911C2" w:rsidRDefault="008911C2" w:rsidP="00EA608B">
      <w:pPr>
        <w:jc w:val="both"/>
        <w:rPr>
          <w:rFonts w:ascii="Calibri" w:hAnsi="Calibri" w:cs="Calibri"/>
        </w:rPr>
      </w:pPr>
    </w:p>
    <w:p w:rsidR="00A14243" w:rsidRDefault="00A14243" w:rsidP="00EA608B">
      <w:pPr>
        <w:jc w:val="both"/>
        <w:rPr>
          <w:rFonts w:ascii="Calibri" w:hAnsi="Calibri" w:cs="Calibri"/>
        </w:rPr>
      </w:pPr>
    </w:p>
    <w:p w:rsidR="00A14243" w:rsidRDefault="00A14243" w:rsidP="00EA608B">
      <w:pPr>
        <w:jc w:val="both"/>
        <w:rPr>
          <w:rFonts w:ascii="Calibri" w:hAnsi="Calibri" w:cs="Calibri"/>
        </w:rPr>
      </w:pPr>
    </w:p>
    <w:p w:rsidR="008911C2" w:rsidRPr="008911C2" w:rsidRDefault="008911C2" w:rsidP="00EA608B">
      <w:pPr>
        <w:jc w:val="both"/>
        <w:rPr>
          <w:rFonts w:ascii="Calibri" w:hAnsi="Calibri" w:cs="Calibri"/>
        </w:rPr>
      </w:pPr>
      <w:r w:rsidRPr="008911C2">
        <w:rPr>
          <w:rFonts w:ascii="Calibri" w:hAnsi="Calibri" w:cs="Calibri"/>
          <w:b/>
          <w:bCs/>
        </w:rPr>
        <w:t xml:space="preserve">Élément moteur </w:t>
      </w:r>
    </w:p>
    <w:p w:rsidR="00505F43" w:rsidRDefault="007443CF" w:rsidP="00505F43">
      <w:pPr>
        <w:jc w:val="both"/>
        <w:rPr>
          <w:rFonts w:ascii="Calibri" w:hAnsi="Calibri" w:cs="Calibri"/>
        </w:rPr>
      </w:pPr>
      <w:r>
        <w:rPr>
          <w:rFonts w:ascii="Calibri" w:hAnsi="Calibri" w:cs="Calibri"/>
        </w:rPr>
        <w:t>La</w:t>
      </w:r>
      <w:r w:rsidR="008911C2" w:rsidRPr="008911C2">
        <w:rPr>
          <w:rFonts w:ascii="Calibri" w:hAnsi="Calibri" w:cs="Calibri"/>
        </w:rPr>
        <w:t xml:space="preserve"> </w:t>
      </w:r>
      <w:r w:rsidRPr="008911C2">
        <w:rPr>
          <w:rFonts w:ascii="Calibri" w:hAnsi="Calibri" w:cs="Calibri"/>
        </w:rPr>
        <w:t>dernière-née</w:t>
      </w:r>
      <w:r w:rsidR="008911C2" w:rsidRPr="008911C2">
        <w:rPr>
          <w:rFonts w:ascii="Calibri" w:hAnsi="Calibri" w:cs="Calibri"/>
        </w:rPr>
        <w:t xml:space="preserve"> de la constellation </w:t>
      </w:r>
      <w:r w:rsidR="006A2782" w:rsidRPr="008911C2">
        <w:rPr>
          <w:rFonts w:ascii="Calibri" w:hAnsi="Calibri" w:cs="Calibri"/>
        </w:rPr>
        <w:t>URWERK</w:t>
      </w:r>
      <w:r w:rsidR="008911C2" w:rsidRPr="008911C2">
        <w:rPr>
          <w:rFonts w:ascii="Calibri" w:hAnsi="Calibri" w:cs="Calibri"/>
        </w:rPr>
        <w:t xml:space="preserve"> exploite un </w:t>
      </w:r>
      <w:r>
        <w:rPr>
          <w:rFonts w:ascii="Calibri" w:hAnsi="Calibri" w:cs="Calibri"/>
        </w:rPr>
        <w:t>satellite</w:t>
      </w:r>
      <w:r w:rsidR="008911C2" w:rsidRPr="008911C2">
        <w:rPr>
          <w:rFonts w:ascii="Calibri" w:hAnsi="Calibri" w:cs="Calibri"/>
        </w:rPr>
        <w:t xml:space="preserve"> qui se dédouble. Dans le calibre</w:t>
      </w:r>
      <w:r w:rsidR="00505F43">
        <w:rPr>
          <w:rFonts w:ascii="Calibri" w:hAnsi="Calibri" w:cs="Calibri"/>
        </w:rPr>
        <w:t xml:space="preserve"> </w:t>
      </w:r>
    </w:p>
    <w:p w:rsidR="008911C2" w:rsidRPr="008911C2" w:rsidRDefault="008911C2" w:rsidP="00505F43">
      <w:pPr>
        <w:jc w:val="both"/>
        <w:rPr>
          <w:rFonts w:ascii="Calibri" w:hAnsi="Calibri" w:cs="Calibri"/>
        </w:rPr>
      </w:pPr>
      <w:r w:rsidRPr="008911C2">
        <w:rPr>
          <w:rFonts w:ascii="Calibri" w:hAnsi="Calibri" w:cs="Calibri"/>
        </w:rPr>
        <w:t xml:space="preserve">UR-20.01, le carrousel </w:t>
      </w:r>
      <w:r w:rsidR="00145523">
        <w:rPr>
          <w:rFonts w:ascii="Calibri" w:hAnsi="Calibri" w:cs="Calibri"/>
        </w:rPr>
        <w:t xml:space="preserve">central </w:t>
      </w:r>
      <w:r w:rsidRPr="008911C2">
        <w:rPr>
          <w:rFonts w:ascii="Calibri" w:hAnsi="Calibri" w:cs="Calibri"/>
        </w:rPr>
        <w:t>est équipé de trois bras</w:t>
      </w:r>
      <w:r w:rsidR="00145523">
        <w:rPr>
          <w:rFonts w:ascii="Calibri" w:hAnsi="Calibri" w:cs="Calibri"/>
        </w:rPr>
        <w:t xml:space="preserve"> supportant chacun </w:t>
      </w:r>
      <w:r w:rsidR="00CB5E25">
        <w:rPr>
          <w:rFonts w:ascii="Calibri" w:hAnsi="Calibri" w:cs="Calibri"/>
        </w:rPr>
        <w:t xml:space="preserve">un </w:t>
      </w:r>
      <w:r w:rsidR="00145523">
        <w:rPr>
          <w:rFonts w:ascii="Calibri" w:hAnsi="Calibri" w:cs="Calibri"/>
        </w:rPr>
        <w:t>satellite</w:t>
      </w:r>
      <w:r w:rsidRPr="008911C2">
        <w:rPr>
          <w:rFonts w:ascii="Calibri" w:hAnsi="Calibri" w:cs="Calibri"/>
        </w:rPr>
        <w:t>. Cha</w:t>
      </w:r>
      <w:r w:rsidR="00145523">
        <w:rPr>
          <w:rFonts w:ascii="Calibri" w:hAnsi="Calibri" w:cs="Calibri"/>
        </w:rPr>
        <w:t>que face du satellite</w:t>
      </w:r>
      <w:r w:rsidRPr="008911C2">
        <w:rPr>
          <w:rFonts w:ascii="Calibri" w:hAnsi="Calibri" w:cs="Calibri"/>
        </w:rPr>
        <w:t xml:space="preserve"> est </w:t>
      </w:r>
      <w:r w:rsidR="00145523" w:rsidRPr="008911C2">
        <w:rPr>
          <w:rFonts w:ascii="Calibri" w:hAnsi="Calibri" w:cs="Calibri"/>
        </w:rPr>
        <w:t>porteuse</w:t>
      </w:r>
      <w:r w:rsidRPr="008911C2">
        <w:rPr>
          <w:rFonts w:ascii="Calibri" w:hAnsi="Calibri" w:cs="Calibri"/>
        </w:rPr>
        <w:t xml:space="preserve"> d'un indicateur horaire. Lorsqu</w:t>
      </w:r>
      <w:r w:rsidR="00145523">
        <w:rPr>
          <w:rFonts w:ascii="Calibri" w:hAnsi="Calibri" w:cs="Calibri"/>
        </w:rPr>
        <w:t>e celui-ci</w:t>
      </w:r>
      <w:r w:rsidRPr="008911C2">
        <w:rPr>
          <w:rFonts w:ascii="Calibri" w:hAnsi="Calibri" w:cs="Calibri"/>
        </w:rPr>
        <w:t xml:space="preserve"> </w:t>
      </w:r>
      <w:r w:rsidR="007443CF">
        <w:rPr>
          <w:rFonts w:ascii="Calibri" w:hAnsi="Calibri" w:cs="Calibri"/>
        </w:rPr>
        <w:t xml:space="preserve">sort du rail des minutes et </w:t>
      </w:r>
      <w:r w:rsidRPr="008911C2">
        <w:rPr>
          <w:rFonts w:ascii="Calibri" w:hAnsi="Calibri" w:cs="Calibri"/>
        </w:rPr>
        <w:t>atteint la partie gauche de la boite, il</w:t>
      </w:r>
      <w:r w:rsidR="00510FA3">
        <w:rPr>
          <w:rFonts w:ascii="Calibri" w:hAnsi="Calibri" w:cs="Calibri"/>
        </w:rPr>
        <w:t xml:space="preserve"> actionne</w:t>
      </w:r>
      <w:r w:rsidRPr="008911C2">
        <w:rPr>
          <w:rFonts w:ascii="Calibri" w:hAnsi="Calibri" w:cs="Calibri"/>
        </w:rPr>
        <w:t xml:space="preserve"> un déclencheur qui commande le changement de face. Le </w:t>
      </w:r>
      <w:r w:rsidR="007443CF">
        <w:rPr>
          <w:rFonts w:ascii="Calibri" w:hAnsi="Calibri" w:cs="Calibri"/>
        </w:rPr>
        <w:t>satellite</w:t>
      </w:r>
      <w:r w:rsidRPr="008911C2">
        <w:rPr>
          <w:rFonts w:ascii="Calibri" w:hAnsi="Calibri" w:cs="Calibri"/>
        </w:rPr>
        <w:t xml:space="preserve"> dévoile alors sa vraie nature avec une séquence cinématique inédite. </w:t>
      </w:r>
    </w:p>
    <w:p w:rsidR="00A14243" w:rsidRDefault="003B5536" w:rsidP="00EA608B">
      <w:pPr>
        <w:jc w:val="both"/>
        <w:rPr>
          <w:rFonts w:ascii="Calibri" w:hAnsi="Calibri" w:cs="Calibri"/>
        </w:rPr>
      </w:pPr>
      <w:r>
        <w:rPr>
          <w:rFonts w:ascii="Calibri" w:hAnsi="Calibri" w:cs="Calibri"/>
        </w:rPr>
        <w:t xml:space="preserve"> </w:t>
      </w:r>
    </w:p>
    <w:p w:rsidR="006A6D06" w:rsidRDefault="00826D0B" w:rsidP="00EA608B">
      <w:pPr>
        <w:jc w:val="both"/>
        <w:rPr>
          <w:rFonts w:ascii="Calibri" w:hAnsi="Calibri" w:cs="Calibri"/>
        </w:rPr>
      </w:pPr>
      <w:r>
        <w:rPr>
          <w:rFonts w:ascii="Calibri" w:hAnsi="Calibri" w:cs="Calibri"/>
        </w:rPr>
        <w:t>Le</w:t>
      </w:r>
      <w:r w:rsidR="00CB5E25">
        <w:rPr>
          <w:rFonts w:ascii="Calibri" w:hAnsi="Calibri" w:cs="Calibri"/>
        </w:rPr>
        <w:t xml:space="preserve"> satellite se scinde en </w:t>
      </w:r>
      <w:r>
        <w:rPr>
          <w:rFonts w:ascii="Calibri" w:hAnsi="Calibri" w:cs="Calibri"/>
        </w:rPr>
        <w:t>d</w:t>
      </w:r>
      <w:r w:rsidR="00CB5E25">
        <w:rPr>
          <w:rFonts w:ascii="Calibri" w:hAnsi="Calibri" w:cs="Calibri"/>
        </w:rPr>
        <w:t xml:space="preserve">eux. </w:t>
      </w:r>
      <w:r w:rsidR="00145523">
        <w:rPr>
          <w:rFonts w:ascii="Calibri" w:hAnsi="Calibri" w:cs="Calibri"/>
        </w:rPr>
        <w:t xml:space="preserve">Les deux </w:t>
      </w:r>
      <w:r w:rsidR="00A14243">
        <w:rPr>
          <w:rFonts w:ascii="Calibri" w:hAnsi="Calibri" w:cs="Calibri"/>
        </w:rPr>
        <w:t>plots rectangulaires</w:t>
      </w:r>
      <w:r w:rsidR="008911C2" w:rsidRPr="008911C2">
        <w:rPr>
          <w:rFonts w:ascii="Calibri" w:hAnsi="Calibri" w:cs="Calibri"/>
        </w:rPr>
        <w:t xml:space="preserve"> </w:t>
      </w:r>
      <w:r w:rsidR="00CB5E25">
        <w:rPr>
          <w:rFonts w:ascii="Calibri" w:hAnsi="Calibri" w:cs="Calibri"/>
        </w:rPr>
        <w:t>en résultant</w:t>
      </w:r>
      <w:r w:rsidR="00145523">
        <w:rPr>
          <w:rFonts w:ascii="Calibri" w:hAnsi="Calibri" w:cs="Calibri"/>
        </w:rPr>
        <w:t xml:space="preserve"> </w:t>
      </w:r>
      <w:r w:rsidR="008911C2" w:rsidRPr="008911C2">
        <w:rPr>
          <w:rFonts w:ascii="Calibri" w:hAnsi="Calibri" w:cs="Calibri"/>
        </w:rPr>
        <w:t xml:space="preserve">s'écartent l’un de l'autre. </w:t>
      </w:r>
      <w:r w:rsidR="00145523">
        <w:rPr>
          <w:rFonts w:ascii="Calibri" w:hAnsi="Calibri" w:cs="Calibri"/>
        </w:rPr>
        <w:t xml:space="preserve">Ils </w:t>
      </w:r>
      <w:r w:rsidR="008911C2" w:rsidRPr="008911C2">
        <w:rPr>
          <w:rFonts w:ascii="Calibri" w:hAnsi="Calibri" w:cs="Calibri"/>
        </w:rPr>
        <w:t>effectue</w:t>
      </w:r>
      <w:r w:rsidR="00145523">
        <w:rPr>
          <w:rFonts w:ascii="Calibri" w:hAnsi="Calibri" w:cs="Calibri"/>
        </w:rPr>
        <w:t>nt</w:t>
      </w:r>
      <w:r w:rsidR="008911C2" w:rsidRPr="008911C2">
        <w:rPr>
          <w:rFonts w:ascii="Calibri" w:hAnsi="Calibri" w:cs="Calibri"/>
        </w:rPr>
        <w:t xml:space="preserve"> le salut Vulcain</w:t>
      </w:r>
      <w:r w:rsidR="00CB5E25">
        <w:rPr>
          <w:rFonts w:ascii="Calibri" w:hAnsi="Calibri" w:cs="Calibri"/>
        </w:rPr>
        <w:t xml:space="preserve"> </w:t>
      </w:r>
      <w:r w:rsidR="00BB1C0B">
        <w:rPr>
          <w:rFonts w:ascii="Calibri" w:hAnsi="Calibri" w:cs="Calibri"/>
        </w:rPr>
        <w:t>–</w:t>
      </w:r>
      <w:r w:rsidR="00CB5E25">
        <w:rPr>
          <w:rFonts w:ascii="Calibri" w:hAnsi="Calibri" w:cs="Calibri"/>
        </w:rPr>
        <w:t xml:space="preserve"> </w:t>
      </w:r>
      <w:r w:rsidR="00BB1C0B">
        <w:rPr>
          <w:rFonts w:ascii="Calibri" w:hAnsi="Calibri" w:cs="Calibri"/>
        </w:rPr>
        <w:t>se mettent en formation</w:t>
      </w:r>
      <w:r w:rsidR="00CB5E25">
        <w:rPr>
          <w:rFonts w:ascii="Calibri" w:hAnsi="Calibri" w:cs="Calibri"/>
        </w:rPr>
        <w:t xml:space="preserve"> de V -</w:t>
      </w:r>
      <w:r w:rsidR="008911C2" w:rsidRPr="008911C2">
        <w:rPr>
          <w:rFonts w:ascii="Calibri" w:hAnsi="Calibri" w:cs="Calibri"/>
        </w:rPr>
        <w:t xml:space="preserve"> qui est la racine du </w:t>
      </w:r>
      <w:r w:rsidR="00BB1C0B">
        <w:rPr>
          <w:rFonts w:ascii="Calibri" w:hAnsi="Calibri" w:cs="Calibri"/>
        </w:rPr>
        <w:t>sur</w:t>
      </w:r>
      <w:r w:rsidR="008911C2" w:rsidRPr="008911C2">
        <w:rPr>
          <w:rFonts w:ascii="Calibri" w:hAnsi="Calibri" w:cs="Calibri"/>
        </w:rPr>
        <w:t>nom d</w:t>
      </w:r>
      <w:r w:rsidR="00BB1C0B">
        <w:rPr>
          <w:rFonts w:ascii="Calibri" w:hAnsi="Calibri" w:cs="Calibri"/>
        </w:rPr>
        <w:t xml:space="preserve">e la </w:t>
      </w:r>
      <w:r w:rsidR="008911C2" w:rsidRPr="008911C2">
        <w:rPr>
          <w:rFonts w:ascii="Calibri" w:hAnsi="Calibri" w:cs="Calibri"/>
        </w:rPr>
        <w:t xml:space="preserve">UR-120 </w:t>
      </w:r>
      <w:r w:rsidR="008911C2" w:rsidRPr="005E4798">
        <w:rPr>
          <w:rFonts w:ascii="Calibri" w:hAnsi="Calibri" w:cs="Calibri"/>
          <w:i/>
        </w:rPr>
        <w:t>Spock</w:t>
      </w:r>
      <w:r w:rsidR="008911C2" w:rsidRPr="008911C2">
        <w:rPr>
          <w:rFonts w:ascii="Calibri" w:hAnsi="Calibri" w:cs="Calibri"/>
        </w:rPr>
        <w:t xml:space="preserve">. Après cette opération, les deux </w:t>
      </w:r>
      <w:r w:rsidR="00CB5E25">
        <w:rPr>
          <w:rFonts w:ascii="Calibri" w:hAnsi="Calibri" w:cs="Calibri"/>
        </w:rPr>
        <w:t>plots</w:t>
      </w:r>
      <w:r w:rsidR="008911C2" w:rsidRPr="008911C2">
        <w:rPr>
          <w:rFonts w:ascii="Calibri" w:hAnsi="Calibri" w:cs="Calibri"/>
        </w:rPr>
        <w:t xml:space="preserve"> tournent sur leur propre axe</w:t>
      </w:r>
      <w:r w:rsidR="00CB5E25">
        <w:rPr>
          <w:rFonts w:ascii="Calibri" w:hAnsi="Calibri" w:cs="Calibri"/>
        </w:rPr>
        <w:t xml:space="preserve">, </w:t>
      </w:r>
      <w:r w:rsidR="008911C2" w:rsidRPr="008911C2">
        <w:rPr>
          <w:rFonts w:ascii="Calibri" w:hAnsi="Calibri" w:cs="Calibri"/>
        </w:rPr>
        <w:t>se referment</w:t>
      </w:r>
      <w:r w:rsidR="00CB5E25">
        <w:rPr>
          <w:rFonts w:ascii="Calibri" w:hAnsi="Calibri" w:cs="Calibri"/>
        </w:rPr>
        <w:t xml:space="preserve"> pour reformer le satellite</w:t>
      </w:r>
      <w:r>
        <w:rPr>
          <w:rFonts w:ascii="Calibri" w:hAnsi="Calibri" w:cs="Calibri"/>
        </w:rPr>
        <w:t xml:space="preserve"> et </w:t>
      </w:r>
      <w:r w:rsidR="00420721">
        <w:rPr>
          <w:rFonts w:ascii="Calibri" w:hAnsi="Calibri" w:cs="Calibri"/>
        </w:rPr>
        <w:t>afficher la</w:t>
      </w:r>
      <w:r>
        <w:rPr>
          <w:rFonts w:ascii="Calibri" w:hAnsi="Calibri" w:cs="Calibri"/>
        </w:rPr>
        <w:t xml:space="preserve"> nouvelle unité de temps</w:t>
      </w:r>
      <w:r w:rsidR="008911C2" w:rsidRPr="008911C2">
        <w:rPr>
          <w:rFonts w:ascii="Calibri" w:hAnsi="Calibri" w:cs="Calibri"/>
        </w:rPr>
        <w:t xml:space="preserve">. </w:t>
      </w:r>
    </w:p>
    <w:p w:rsidR="006036BC" w:rsidRDefault="006036BC" w:rsidP="00EA608B">
      <w:pPr>
        <w:jc w:val="both"/>
        <w:rPr>
          <w:rFonts w:ascii="Calibri" w:hAnsi="Calibri" w:cs="Calibri"/>
        </w:rPr>
      </w:pPr>
    </w:p>
    <w:p w:rsidR="00CB5E25" w:rsidRDefault="00C0360C" w:rsidP="00EA608B">
      <w:pPr>
        <w:jc w:val="both"/>
        <w:rPr>
          <w:rFonts w:ascii="Calibri" w:hAnsi="Calibri" w:cs="Calibri"/>
        </w:rPr>
      </w:pPr>
      <w:r>
        <w:rPr>
          <w:rFonts w:ascii="Calibri" w:hAnsi="Calibri" w:cs="Calibri"/>
        </w:rPr>
        <w:t>Une</w:t>
      </w:r>
      <w:r w:rsidR="006A6D06">
        <w:rPr>
          <w:rFonts w:ascii="Calibri" w:hAnsi="Calibri" w:cs="Calibri"/>
        </w:rPr>
        <w:t xml:space="preserve"> triple révolution</w:t>
      </w:r>
      <w:r>
        <w:rPr>
          <w:rFonts w:ascii="Calibri" w:hAnsi="Calibri" w:cs="Calibri"/>
        </w:rPr>
        <w:t xml:space="preserve"> anime donc ce cadran</w:t>
      </w:r>
      <w:r w:rsidR="006A6D06">
        <w:rPr>
          <w:rFonts w:ascii="Calibri" w:hAnsi="Calibri" w:cs="Calibri"/>
        </w:rPr>
        <w:t> : rotation du carrousel</w:t>
      </w:r>
      <w:r>
        <w:rPr>
          <w:rFonts w:ascii="Calibri" w:hAnsi="Calibri" w:cs="Calibri"/>
        </w:rPr>
        <w:t xml:space="preserve"> central</w:t>
      </w:r>
      <w:r w:rsidR="006A6D06">
        <w:rPr>
          <w:rFonts w:ascii="Calibri" w:hAnsi="Calibri" w:cs="Calibri"/>
        </w:rPr>
        <w:t xml:space="preserve"> portant les 3 satellites ; rotation planétaire de chaque satellite pour les maintenir en position horizontal ; rotation </w:t>
      </w:r>
      <w:r>
        <w:rPr>
          <w:rFonts w:ascii="Calibri" w:hAnsi="Calibri" w:cs="Calibri"/>
        </w:rPr>
        <w:t xml:space="preserve">sur leur propre axe </w:t>
      </w:r>
      <w:r w:rsidR="006A6D06">
        <w:rPr>
          <w:rFonts w:ascii="Calibri" w:hAnsi="Calibri" w:cs="Calibri"/>
        </w:rPr>
        <w:t xml:space="preserve">des </w:t>
      </w:r>
      <w:r>
        <w:rPr>
          <w:rFonts w:ascii="Calibri" w:hAnsi="Calibri" w:cs="Calibri"/>
        </w:rPr>
        <w:t>plots formant le satellite</w:t>
      </w:r>
      <w:r w:rsidR="006A6D06">
        <w:rPr>
          <w:rFonts w:ascii="Calibri" w:hAnsi="Calibri" w:cs="Calibri"/>
        </w:rPr>
        <w:t xml:space="preserve">. </w:t>
      </w:r>
    </w:p>
    <w:p w:rsidR="006A6D06" w:rsidRDefault="006A6D06" w:rsidP="00EA608B">
      <w:pPr>
        <w:jc w:val="both"/>
        <w:rPr>
          <w:rFonts w:ascii="Calibri" w:hAnsi="Calibri" w:cs="Calibri"/>
        </w:rPr>
      </w:pPr>
    </w:p>
    <w:p w:rsidR="008911C2" w:rsidRPr="008911C2" w:rsidRDefault="008911C2" w:rsidP="00EA608B">
      <w:pPr>
        <w:jc w:val="both"/>
        <w:rPr>
          <w:rFonts w:ascii="Calibri" w:hAnsi="Calibri" w:cs="Calibri"/>
        </w:rPr>
      </w:pPr>
      <w:r w:rsidRPr="008911C2">
        <w:rPr>
          <w:rFonts w:ascii="Calibri" w:hAnsi="Calibri" w:cs="Calibri"/>
        </w:rPr>
        <w:t>Le reste de l'affichage s'effectue selon le principe traditionnel</w:t>
      </w:r>
      <w:r w:rsidR="00180E77">
        <w:rPr>
          <w:rFonts w:ascii="Calibri" w:hAnsi="Calibri" w:cs="Calibri"/>
        </w:rPr>
        <w:t xml:space="preserve"> </w:t>
      </w:r>
      <w:proofErr w:type="spellStart"/>
      <w:r w:rsidR="00180E77">
        <w:rPr>
          <w:rFonts w:ascii="Calibri" w:hAnsi="Calibri" w:cs="Calibri"/>
        </w:rPr>
        <w:t>URWERKien</w:t>
      </w:r>
      <w:proofErr w:type="spellEnd"/>
      <w:r w:rsidR="00180E77">
        <w:rPr>
          <w:rFonts w:ascii="Calibri" w:hAnsi="Calibri" w:cs="Calibri"/>
        </w:rPr>
        <w:t xml:space="preserve"> </w:t>
      </w:r>
      <w:r w:rsidRPr="008911C2">
        <w:rPr>
          <w:rFonts w:ascii="Calibri" w:hAnsi="Calibri" w:cs="Calibri"/>
        </w:rPr>
        <w:t>: le carrousel des satellites défile le long d'un secteur gradué</w:t>
      </w:r>
      <w:r w:rsidR="003878CD">
        <w:rPr>
          <w:rFonts w:ascii="Calibri" w:hAnsi="Calibri" w:cs="Calibri"/>
        </w:rPr>
        <w:t xml:space="preserve"> -</w:t>
      </w:r>
      <w:r w:rsidRPr="008911C2">
        <w:rPr>
          <w:rFonts w:ascii="Calibri" w:hAnsi="Calibri" w:cs="Calibri"/>
        </w:rPr>
        <w:t xml:space="preserve"> à la droite de la boite</w:t>
      </w:r>
      <w:r w:rsidR="003878CD">
        <w:rPr>
          <w:rFonts w:ascii="Calibri" w:hAnsi="Calibri" w:cs="Calibri"/>
        </w:rPr>
        <w:t xml:space="preserve"> - sur</w:t>
      </w:r>
      <w:r w:rsidR="00826D0B">
        <w:rPr>
          <w:rFonts w:ascii="Calibri" w:hAnsi="Calibri" w:cs="Calibri"/>
        </w:rPr>
        <w:t xml:space="preserve"> le rail de </w:t>
      </w:r>
      <w:r w:rsidRPr="008911C2">
        <w:rPr>
          <w:rFonts w:ascii="Calibri" w:hAnsi="Calibri" w:cs="Calibri"/>
        </w:rPr>
        <w:t xml:space="preserve">la minuterie. La conjonction entre le </w:t>
      </w:r>
      <w:r w:rsidR="00826D0B">
        <w:rPr>
          <w:rFonts w:ascii="Calibri" w:hAnsi="Calibri" w:cs="Calibri"/>
        </w:rPr>
        <w:t>satellite</w:t>
      </w:r>
      <w:r w:rsidRPr="008911C2">
        <w:rPr>
          <w:rFonts w:ascii="Calibri" w:hAnsi="Calibri" w:cs="Calibri"/>
        </w:rPr>
        <w:t xml:space="preserve"> et sa position sur cet arc de cercle indique l'heure et la minute. </w:t>
      </w:r>
    </w:p>
    <w:p w:rsidR="008911C2" w:rsidRPr="008911C2" w:rsidRDefault="008911C2" w:rsidP="00EA608B">
      <w:pPr>
        <w:jc w:val="both"/>
        <w:rPr>
          <w:rFonts w:ascii="Calibri" w:hAnsi="Calibri" w:cs="Calibri"/>
        </w:rPr>
      </w:pPr>
    </w:p>
    <w:p w:rsidR="008911C2" w:rsidRPr="008911C2" w:rsidRDefault="008911C2" w:rsidP="00EA608B">
      <w:pPr>
        <w:jc w:val="both"/>
        <w:rPr>
          <w:rFonts w:ascii="Calibri" w:hAnsi="Calibri" w:cs="Calibri"/>
        </w:rPr>
      </w:pPr>
    </w:p>
    <w:p w:rsidR="008911C2" w:rsidRPr="008911C2" w:rsidRDefault="008911C2" w:rsidP="00EA608B">
      <w:pPr>
        <w:jc w:val="both"/>
        <w:rPr>
          <w:rFonts w:ascii="Calibri" w:hAnsi="Calibri" w:cs="Calibri"/>
        </w:rPr>
      </w:pPr>
      <w:r w:rsidRPr="008911C2">
        <w:rPr>
          <w:rFonts w:ascii="Calibri" w:hAnsi="Calibri" w:cs="Calibri"/>
          <w:b/>
          <w:bCs/>
        </w:rPr>
        <w:t>Energie créative</w:t>
      </w:r>
    </w:p>
    <w:p w:rsidR="008911C2" w:rsidRPr="008911C2" w:rsidRDefault="008911C2" w:rsidP="00EA608B">
      <w:pPr>
        <w:ind w:right="-93"/>
        <w:jc w:val="both"/>
        <w:rPr>
          <w:rFonts w:ascii="Calibri" w:hAnsi="Calibri" w:cs="Calibri"/>
        </w:rPr>
      </w:pPr>
      <w:r w:rsidRPr="008911C2">
        <w:rPr>
          <w:rFonts w:ascii="Calibri" w:hAnsi="Calibri" w:cs="Calibri"/>
        </w:rPr>
        <w:t>«</w:t>
      </w:r>
      <w:r w:rsidR="00CB5E25">
        <w:rPr>
          <w:rFonts w:ascii="Calibri" w:hAnsi="Calibri" w:cs="Calibri"/>
        </w:rPr>
        <w:t xml:space="preserve"> </w:t>
      </w:r>
      <w:r w:rsidRPr="008911C2">
        <w:rPr>
          <w:rFonts w:ascii="Calibri" w:hAnsi="Calibri" w:cs="Calibri"/>
          <w:i/>
          <w:iCs/>
        </w:rPr>
        <w:t xml:space="preserve">En réalité, quand on a compris qu'il </w:t>
      </w:r>
      <w:r w:rsidR="00826D0B">
        <w:rPr>
          <w:rFonts w:ascii="Calibri" w:hAnsi="Calibri" w:cs="Calibri"/>
          <w:i/>
          <w:iCs/>
        </w:rPr>
        <w:t xml:space="preserve">nous </w:t>
      </w:r>
      <w:r w:rsidRPr="008911C2">
        <w:rPr>
          <w:rFonts w:ascii="Calibri" w:hAnsi="Calibri" w:cs="Calibri"/>
          <w:i/>
          <w:iCs/>
        </w:rPr>
        <w:t>fallait ouvrir</w:t>
      </w:r>
      <w:r w:rsidR="00826D0B">
        <w:rPr>
          <w:rFonts w:ascii="Calibri" w:hAnsi="Calibri" w:cs="Calibri"/>
          <w:i/>
          <w:iCs/>
        </w:rPr>
        <w:t xml:space="preserve"> ces satellites</w:t>
      </w:r>
      <w:r w:rsidRPr="008911C2">
        <w:rPr>
          <w:rFonts w:ascii="Calibri" w:hAnsi="Calibri" w:cs="Calibri"/>
          <w:i/>
          <w:iCs/>
        </w:rPr>
        <w:t>, ça a été une fête pour moi</w:t>
      </w:r>
      <w:r w:rsidR="00EA608B">
        <w:rPr>
          <w:rFonts w:ascii="Calibri" w:hAnsi="Calibri" w:cs="Calibri"/>
          <w:i/>
          <w:iCs/>
        </w:rPr>
        <w:t> »</w:t>
      </w:r>
      <w:r w:rsidRPr="008911C2">
        <w:rPr>
          <w:rFonts w:ascii="Calibri" w:hAnsi="Calibri" w:cs="Calibri"/>
          <w:i/>
          <w:iCs/>
        </w:rPr>
        <w:t>.</w:t>
      </w:r>
      <w:r w:rsidR="00826D0B">
        <w:rPr>
          <w:rFonts w:ascii="Calibri" w:hAnsi="Calibri" w:cs="Calibri"/>
          <w:i/>
          <w:iCs/>
        </w:rPr>
        <w:t xml:space="preserve"> </w:t>
      </w:r>
      <w:r w:rsidRPr="008911C2">
        <w:rPr>
          <w:rFonts w:ascii="Calibri" w:hAnsi="Calibri" w:cs="Calibri"/>
          <w:i/>
          <w:iCs/>
        </w:rPr>
        <w:t xml:space="preserve"> </w:t>
      </w:r>
      <w:r w:rsidRPr="008911C2">
        <w:rPr>
          <w:rFonts w:ascii="Calibri" w:hAnsi="Calibri" w:cs="Calibri"/>
        </w:rPr>
        <w:t>raconte Felix Baumgartner, co-fondateur et maître horloger d'</w:t>
      </w:r>
      <w:r w:rsidR="006A2782" w:rsidRPr="008911C2">
        <w:rPr>
          <w:rFonts w:ascii="Calibri" w:hAnsi="Calibri" w:cs="Calibri"/>
        </w:rPr>
        <w:t>URWERK</w:t>
      </w:r>
      <w:r w:rsidRPr="008911C2">
        <w:rPr>
          <w:rFonts w:ascii="Calibri" w:hAnsi="Calibri" w:cs="Calibri"/>
        </w:rPr>
        <w:t>. «</w:t>
      </w:r>
      <w:r w:rsidR="00EA608B">
        <w:rPr>
          <w:rFonts w:ascii="Calibri" w:hAnsi="Calibri" w:cs="Calibri"/>
        </w:rPr>
        <w:t xml:space="preserve"> </w:t>
      </w:r>
      <w:r w:rsidR="00EA608B" w:rsidRPr="008911C2">
        <w:rPr>
          <w:rFonts w:ascii="Calibri" w:hAnsi="Calibri" w:cs="Calibri"/>
          <w:i/>
          <w:iCs/>
        </w:rPr>
        <w:t>Notre challenge a toujours été d</w:t>
      </w:r>
      <w:r w:rsidR="008D7B47">
        <w:rPr>
          <w:rFonts w:ascii="Calibri" w:hAnsi="Calibri" w:cs="Calibri"/>
          <w:i/>
          <w:iCs/>
        </w:rPr>
        <w:t>’optimiser</w:t>
      </w:r>
      <w:r w:rsidR="00EA608B" w:rsidRPr="008911C2">
        <w:rPr>
          <w:rFonts w:ascii="Calibri" w:hAnsi="Calibri" w:cs="Calibri"/>
          <w:i/>
          <w:iCs/>
        </w:rPr>
        <w:t xml:space="preserve"> les forces</w:t>
      </w:r>
      <w:r w:rsidR="00EA608B" w:rsidRPr="008911C2">
        <w:rPr>
          <w:rFonts w:ascii="Calibri" w:hAnsi="Calibri" w:cs="Calibri"/>
        </w:rPr>
        <w:t>. </w:t>
      </w:r>
      <w:r w:rsidRPr="008911C2">
        <w:rPr>
          <w:rFonts w:ascii="Calibri" w:hAnsi="Calibri" w:cs="Calibri"/>
          <w:i/>
          <w:iCs/>
        </w:rPr>
        <w:t xml:space="preserve">Au moment du </w:t>
      </w:r>
      <w:r w:rsidR="003878CD">
        <w:rPr>
          <w:rFonts w:ascii="Calibri" w:hAnsi="Calibri" w:cs="Calibri"/>
          <w:i/>
          <w:iCs/>
        </w:rPr>
        <w:t>« </w:t>
      </w:r>
      <w:r w:rsidRPr="008911C2">
        <w:rPr>
          <w:rFonts w:ascii="Calibri" w:hAnsi="Calibri" w:cs="Calibri"/>
          <w:i/>
          <w:iCs/>
        </w:rPr>
        <w:t>salut</w:t>
      </w:r>
      <w:r w:rsidR="003878CD">
        <w:rPr>
          <w:rFonts w:ascii="Calibri" w:hAnsi="Calibri" w:cs="Calibri"/>
          <w:i/>
          <w:iCs/>
        </w:rPr>
        <w:t> »</w:t>
      </w:r>
      <w:r w:rsidRPr="008911C2">
        <w:rPr>
          <w:rFonts w:ascii="Calibri" w:hAnsi="Calibri" w:cs="Calibri"/>
          <w:i/>
          <w:iCs/>
        </w:rPr>
        <w:t>, un ressort en forme de lyre ouvre, puis ferme le</w:t>
      </w:r>
      <w:r w:rsidR="00CB5E25">
        <w:rPr>
          <w:rFonts w:ascii="Calibri" w:hAnsi="Calibri" w:cs="Calibri"/>
          <w:i/>
          <w:iCs/>
        </w:rPr>
        <w:t xml:space="preserve"> satellite</w:t>
      </w:r>
      <w:r w:rsidRPr="008911C2">
        <w:rPr>
          <w:rFonts w:ascii="Calibri" w:hAnsi="Calibri" w:cs="Calibri"/>
          <w:i/>
          <w:iCs/>
        </w:rPr>
        <w:t xml:space="preserve">. Cette gestion de l'énergie est fine et complexe. Il faut gérer cette ouverture en plus de la rotation du </w:t>
      </w:r>
      <w:r w:rsidR="00420721">
        <w:rPr>
          <w:rFonts w:ascii="Calibri" w:hAnsi="Calibri" w:cs="Calibri"/>
          <w:i/>
          <w:iCs/>
        </w:rPr>
        <w:t>plot</w:t>
      </w:r>
      <w:r w:rsidRPr="008911C2">
        <w:rPr>
          <w:rFonts w:ascii="Calibri" w:hAnsi="Calibri" w:cs="Calibri"/>
          <w:i/>
          <w:iCs/>
        </w:rPr>
        <w:t>. On a fini par usiner le ressort-lyre en interne, parce que nous avions fait tellement d'essais sur sa géométrie, ses épaisseurs... </w:t>
      </w:r>
      <w:r w:rsidR="003878CD">
        <w:rPr>
          <w:rFonts w:ascii="Calibri" w:hAnsi="Calibri" w:cs="Calibri"/>
          <w:i/>
          <w:iCs/>
        </w:rPr>
        <w:t>Avec la UR-120, n</w:t>
      </w:r>
      <w:r w:rsidR="00EA608B">
        <w:rPr>
          <w:rFonts w:ascii="Calibri" w:hAnsi="Calibri" w:cs="Calibri"/>
          <w:i/>
          <w:iCs/>
        </w:rPr>
        <w:t xml:space="preserve">ous avons également gagné en lisibilité, les index des heures formés sur la UR-120 grâce à ce jeu de plots, ont grandi </w:t>
      </w:r>
      <w:r w:rsidR="008D42BB">
        <w:rPr>
          <w:rFonts w:ascii="Calibri" w:hAnsi="Calibri" w:cs="Calibri"/>
          <w:i/>
          <w:iCs/>
        </w:rPr>
        <w:t>de 35</w:t>
      </w:r>
      <w:r w:rsidR="00EA608B">
        <w:rPr>
          <w:rFonts w:ascii="Calibri" w:hAnsi="Calibri" w:cs="Calibri"/>
          <w:i/>
          <w:iCs/>
        </w:rPr>
        <w:t xml:space="preserve">% par rapport à la UR-110. </w:t>
      </w:r>
      <w:r w:rsidRPr="008911C2">
        <w:rPr>
          <w:rFonts w:ascii="Calibri" w:hAnsi="Calibri" w:cs="Calibri"/>
        </w:rPr>
        <w:t xml:space="preserve">» </w:t>
      </w:r>
    </w:p>
    <w:p w:rsidR="008911C2" w:rsidRDefault="008911C2" w:rsidP="00EA608B">
      <w:pPr>
        <w:jc w:val="both"/>
        <w:rPr>
          <w:rFonts w:ascii="Calibri" w:hAnsi="Calibri" w:cs="Calibri"/>
        </w:rPr>
      </w:pPr>
    </w:p>
    <w:p w:rsidR="00EA608B" w:rsidRPr="008911C2" w:rsidRDefault="00EA608B" w:rsidP="00EA608B">
      <w:pPr>
        <w:jc w:val="both"/>
        <w:rPr>
          <w:rFonts w:ascii="Calibri" w:hAnsi="Calibri" w:cs="Calibri"/>
        </w:rPr>
      </w:pPr>
    </w:p>
    <w:p w:rsidR="008911C2" w:rsidRPr="008911C2" w:rsidRDefault="008911C2" w:rsidP="00EA608B">
      <w:pPr>
        <w:jc w:val="both"/>
        <w:rPr>
          <w:rFonts w:ascii="Calibri" w:hAnsi="Calibri" w:cs="Calibri"/>
        </w:rPr>
      </w:pPr>
      <w:r w:rsidRPr="008911C2">
        <w:rPr>
          <w:rFonts w:ascii="Calibri" w:hAnsi="Calibri" w:cs="Calibri"/>
        </w:rPr>
        <w:t xml:space="preserve">En effet, le gabarit des créations </w:t>
      </w:r>
      <w:r w:rsidR="006A2782" w:rsidRPr="008911C2">
        <w:rPr>
          <w:rFonts w:ascii="Calibri" w:hAnsi="Calibri" w:cs="Calibri"/>
        </w:rPr>
        <w:t>URWERK</w:t>
      </w:r>
      <w:r w:rsidRPr="008911C2">
        <w:rPr>
          <w:rFonts w:ascii="Calibri" w:hAnsi="Calibri" w:cs="Calibri"/>
        </w:rPr>
        <w:t xml:space="preserve"> est souvent dicté par des considérations purement techniques, et parmi celles-ci, par les besoins de volume de l'affichage. Une des raisons d’être en tant que marque d'</w:t>
      </w:r>
      <w:r w:rsidR="006A2782" w:rsidRPr="008911C2">
        <w:rPr>
          <w:rFonts w:ascii="Calibri" w:hAnsi="Calibri" w:cs="Calibri"/>
        </w:rPr>
        <w:t>URWERK</w:t>
      </w:r>
      <w:r w:rsidRPr="008911C2">
        <w:rPr>
          <w:rFonts w:ascii="Calibri" w:hAnsi="Calibri" w:cs="Calibri"/>
        </w:rPr>
        <w:t xml:space="preserve"> est de transformer cette contrainte spatiale en opportunité de design et en spectacle mécanique. Elle s'inscrit dans la conversation culturelle autour des thèmes de l'imaginaire, du rêve et d'une volonté d'aller de l'avant dans la créativité.</w:t>
      </w:r>
    </w:p>
    <w:p w:rsidR="008911C2" w:rsidRPr="008911C2" w:rsidRDefault="008911C2" w:rsidP="00EA608B">
      <w:pPr>
        <w:jc w:val="both"/>
        <w:rPr>
          <w:rFonts w:ascii="Calibri" w:hAnsi="Calibri" w:cs="Calibri"/>
        </w:rPr>
      </w:pPr>
    </w:p>
    <w:p w:rsidR="008911C2" w:rsidRPr="008911C2" w:rsidRDefault="008911C2" w:rsidP="00EA608B">
      <w:pPr>
        <w:jc w:val="both"/>
        <w:rPr>
          <w:rFonts w:ascii="Calibri" w:hAnsi="Calibri" w:cs="Calibri"/>
        </w:rPr>
      </w:pPr>
    </w:p>
    <w:p w:rsidR="008911C2" w:rsidRPr="008911C2" w:rsidRDefault="008911C2" w:rsidP="00EA608B">
      <w:pPr>
        <w:jc w:val="both"/>
        <w:rPr>
          <w:rFonts w:ascii="Calibri" w:hAnsi="Calibri" w:cs="Calibri"/>
        </w:rPr>
      </w:pPr>
      <w:r w:rsidRPr="008911C2">
        <w:rPr>
          <w:rFonts w:ascii="Calibri" w:hAnsi="Calibri" w:cs="Calibri"/>
          <w:b/>
          <w:bCs/>
        </w:rPr>
        <w:t>Principes ergonomiques</w:t>
      </w:r>
    </w:p>
    <w:p w:rsidR="008911C2" w:rsidRPr="008911C2" w:rsidRDefault="008911C2" w:rsidP="00EA608B">
      <w:pPr>
        <w:jc w:val="both"/>
        <w:rPr>
          <w:rFonts w:ascii="Calibri" w:hAnsi="Calibri" w:cs="Calibri"/>
          <w:b/>
          <w:bCs/>
        </w:rPr>
      </w:pPr>
      <w:r w:rsidRPr="008911C2">
        <w:rPr>
          <w:rFonts w:ascii="Calibri" w:hAnsi="Calibri" w:cs="Calibri"/>
        </w:rPr>
        <w:t xml:space="preserve">Au-delà de ce principe horloger et de ce qu'il permet en termes de gabarit, UR-120 inaugure également plusieurs nouveaux éléments de design. Martin Frei revendique une lecture personnelle de l'approche de design de Gérald </w:t>
      </w:r>
      <w:proofErr w:type="spellStart"/>
      <w:r w:rsidRPr="008911C2">
        <w:rPr>
          <w:rFonts w:ascii="Calibri" w:hAnsi="Calibri" w:cs="Calibri"/>
        </w:rPr>
        <w:t>Genta</w:t>
      </w:r>
      <w:proofErr w:type="spellEnd"/>
      <w:r w:rsidRPr="008911C2">
        <w:rPr>
          <w:rFonts w:ascii="Calibri" w:hAnsi="Calibri" w:cs="Calibri"/>
        </w:rPr>
        <w:t>. «</w:t>
      </w:r>
      <w:r w:rsidRPr="008911C2">
        <w:rPr>
          <w:rFonts w:ascii="Calibri" w:hAnsi="Calibri" w:cs="Calibri"/>
          <w:i/>
          <w:iCs/>
        </w:rPr>
        <w:t xml:space="preserve"> J’ai toujours aimé la construction de </w:t>
      </w:r>
      <w:r w:rsidR="00420721">
        <w:rPr>
          <w:rFonts w:ascii="Calibri" w:hAnsi="Calibri" w:cs="Calibri"/>
          <w:i/>
          <w:iCs/>
        </w:rPr>
        <w:t>ses</w:t>
      </w:r>
      <w:r w:rsidRPr="008911C2">
        <w:rPr>
          <w:rFonts w:ascii="Calibri" w:hAnsi="Calibri" w:cs="Calibri"/>
          <w:i/>
          <w:iCs/>
        </w:rPr>
        <w:t xml:space="preserve"> bo</w:t>
      </w:r>
      <w:r w:rsidR="008D42BB">
        <w:rPr>
          <w:rFonts w:ascii="Calibri" w:hAnsi="Calibri" w:cs="Calibri"/>
          <w:i/>
          <w:iCs/>
        </w:rPr>
        <w:t>î</w:t>
      </w:r>
      <w:r w:rsidRPr="008911C2">
        <w:rPr>
          <w:rFonts w:ascii="Calibri" w:hAnsi="Calibri" w:cs="Calibri"/>
          <w:i/>
          <w:iCs/>
        </w:rPr>
        <w:t>te</w:t>
      </w:r>
      <w:r w:rsidR="00420721">
        <w:rPr>
          <w:rFonts w:ascii="Calibri" w:hAnsi="Calibri" w:cs="Calibri"/>
          <w:i/>
          <w:iCs/>
        </w:rPr>
        <w:t>s</w:t>
      </w:r>
      <w:r w:rsidRPr="008911C2">
        <w:rPr>
          <w:rFonts w:ascii="Calibri" w:hAnsi="Calibri" w:cs="Calibri"/>
          <w:i/>
          <w:iCs/>
        </w:rPr>
        <w:t>, partie basse et partie haute imbriquées, c'est techniquement très intelligent</w:t>
      </w:r>
      <w:r w:rsidRPr="008911C2">
        <w:rPr>
          <w:rFonts w:ascii="Calibri" w:hAnsi="Calibri" w:cs="Calibri"/>
        </w:rPr>
        <w:t xml:space="preserve">. » Ainsi, </w:t>
      </w:r>
      <w:r w:rsidR="00420721">
        <w:rPr>
          <w:rFonts w:ascii="Calibri" w:hAnsi="Calibri" w:cs="Calibri"/>
        </w:rPr>
        <w:t xml:space="preserve">la </w:t>
      </w:r>
      <w:r w:rsidRPr="008911C2">
        <w:rPr>
          <w:rFonts w:ascii="Calibri" w:hAnsi="Calibri" w:cs="Calibri"/>
        </w:rPr>
        <w:t xml:space="preserve">UR-120 est construite en deux parties qui </w:t>
      </w:r>
      <w:r w:rsidR="003878CD">
        <w:rPr>
          <w:rFonts w:ascii="Calibri" w:hAnsi="Calibri" w:cs="Calibri"/>
        </w:rPr>
        <w:t>s’imbriquent</w:t>
      </w:r>
      <w:r w:rsidRPr="008911C2">
        <w:rPr>
          <w:rFonts w:ascii="Calibri" w:hAnsi="Calibri" w:cs="Calibri"/>
        </w:rPr>
        <w:t xml:space="preserve">, une partie fond et une partie lunette, connectées sans discontinuité. Les deux sont </w:t>
      </w:r>
      <w:r w:rsidR="003878CD">
        <w:rPr>
          <w:rFonts w:ascii="Calibri" w:hAnsi="Calibri" w:cs="Calibri"/>
        </w:rPr>
        <w:t>scellées</w:t>
      </w:r>
      <w:r w:rsidRPr="008911C2">
        <w:rPr>
          <w:rFonts w:ascii="Calibri" w:hAnsi="Calibri" w:cs="Calibri"/>
        </w:rPr>
        <w:t xml:space="preserve"> par des vis latérales. </w:t>
      </w:r>
    </w:p>
    <w:p w:rsidR="008911C2" w:rsidRPr="008911C2" w:rsidRDefault="008911C2" w:rsidP="00EA608B">
      <w:pPr>
        <w:jc w:val="both"/>
        <w:rPr>
          <w:rFonts w:ascii="Calibri" w:hAnsi="Calibri" w:cs="Calibri"/>
          <w:b/>
          <w:bCs/>
        </w:rPr>
      </w:pPr>
    </w:p>
    <w:p w:rsidR="008911C2" w:rsidRPr="008911C2" w:rsidRDefault="008911C2" w:rsidP="00EA608B">
      <w:pPr>
        <w:jc w:val="both"/>
        <w:rPr>
          <w:rFonts w:ascii="Calibri" w:hAnsi="Calibri" w:cs="Calibri"/>
        </w:rPr>
      </w:pPr>
      <w:r w:rsidRPr="008911C2">
        <w:rPr>
          <w:rFonts w:ascii="Calibri" w:hAnsi="Calibri" w:cs="Calibri"/>
        </w:rPr>
        <w:t xml:space="preserve">Dans cette idée de prolongement fluide, UR-120 est dotée de cornes, fait rarissime dans l’histoire des créations </w:t>
      </w:r>
      <w:r w:rsidR="006A2782" w:rsidRPr="008911C2">
        <w:rPr>
          <w:rFonts w:ascii="Calibri" w:hAnsi="Calibri" w:cs="Calibri"/>
        </w:rPr>
        <w:t>URWERK</w:t>
      </w:r>
      <w:r w:rsidRPr="008911C2">
        <w:rPr>
          <w:rFonts w:ascii="Calibri" w:hAnsi="Calibri" w:cs="Calibri"/>
        </w:rPr>
        <w:t>, et qui sont articulées</w:t>
      </w:r>
      <w:r w:rsidR="008D42BB">
        <w:rPr>
          <w:rFonts w:ascii="Calibri" w:hAnsi="Calibri" w:cs="Calibri"/>
        </w:rPr>
        <w:t>.</w:t>
      </w:r>
      <w:r w:rsidR="00420721">
        <w:rPr>
          <w:rFonts w:ascii="Calibri" w:hAnsi="Calibri" w:cs="Calibri"/>
        </w:rPr>
        <w:t xml:space="preserve"> D</w:t>
      </w:r>
      <w:r w:rsidRPr="008911C2">
        <w:rPr>
          <w:rFonts w:ascii="Calibri" w:hAnsi="Calibri" w:cs="Calibri"/>
        </w:rPr>
        <w:t xml:space="preserve">ans la corne à 6h d'UR-120, </w:t>
      </w:r>
      <w:r w:rsidR="006A2782" w:rsidRPr="008911C2">
        <w:rPr>
          <w:rFonts w:ascii="Calibri" w:hAnsi="Calibri" w:cs="Calibri"/>
        </w:rPr>
        <w:t>URWERK</w:t>
      </w:r>
      <w:r w:rsidRPr="008911C2">
        <w:rPr>
          <w:rFonts w:ascii="Calibri" w:hAnsi="Calibri" w:cs="Calibri"/>
        </w:rPr>
        <w:t xml:space="preserve"> a logé un ressort, qui participe lui aussi à la manière dont le bracelet se pose sur, et adhère au poignet. Nouveauté également, la matière de ce bracelet. En lieu et place de la toile technique traditionnelle, </w:t>
      </w:r>
      <w:r w:rsidR="006A2782" w:rsidRPr="008911C2">
        <w:rPr>
          <w:rFonts w:ascii="Calibri" w:hAnsi="Calibri" w:cs="Calibri"/>
        </w:rPr>
        <w:t>URWERK</w:t>
      </w:r>
      <w:r w:rsidRPr="008911C2">
        <w:rPr>
          <w:rFonts w:ascii="Calibri" w:hAnsi="Calibri" w:cs="Calibri"/>
        </w:rPr>
        <w:t xml:space="preserve"> a opté pour un veau</w:t>
      </w:r>
      <w:r w:rsidR="008D42BB">
        <w:rPr>
          <w:rFonts w:ascii="Calibri" w:hAnsi="Calibri" w:cs="Calibri"/>
        </w:rPr>
        <w:t xml:space="preserve"> </w:t>
      </w:r>
      <w:r w:rsidRPr="008911C2">
        <w:rPr>
          <w:rFonts w:ascii="Calibri" w:hAnsi="Calibri" w:cs="Calibri"/>
        </w:rPr>
        <w:t xml:space="preserve">embossé d'un motif balistique. Il rappelle un tissage de nylon mais offre un meilleur confort et plus de souplesse. </w:t>
      </w:r>
    </w:p>
    <w:p w:rsidR="008911C2" w:rsidRPr="008911C2" w:rsidRDefault="008911C2" w:rsidP="00EA608B">
      <w:pPr>
        <w:jc w:val="both"/>
        <w:rPr>
          <w:rFonts w:ascii="Calibri" w:hAnsi="Calibri" w:cs="Calibri"/>
        </w:rPr>
      </w:pPr>
    </w:p>
    <w:p w:rsidR="008911C2" w:rsidRPr="008911C2" w:rsidRDefault="008911C2" w:rsidP="00EA608B">
      <w:pPr>
        <w:jc w:val="both"/>
        <w:rPr>
          <w:rFonts w:ascii="Calibri" w:hAnsi="Calibri" w:cs="Calibri"/>
        </w:rPr>
      </w:pPr>
    </w:p>
    <w:p w:rsidR="008911C2" w:rsidRPr="008911C2" w:rsidRDefault="008911C2" w:rsidP="00EA608B">
      <w:pPr>
        <w:jc w:val="both"/>
        <w:rPr>
          <w:rFonts w:ascii="Calibri" w:hAnsi="Calibri" w:cs="Calibri"/>
        </w:rPr>
      </w:pPr>
      <w:r w:rsidRPr="008911C2">
        <w:rPr>
          <w:rFonts w:ascii="Calibri" w:hAnsi="Calibri" w:cs="Calibri"/>
          <w:b/>
          <w:bCs/>
        </w:rPr>
        <w:t>Première édition</w:t>
      </w:r>
    </w:p>
    <w:p w:rsidR="008911C2" w:rsidRPr="008911C2" w:rsidRDefault="008911C2" w:rsidP="00EA608B">
      <w:pPr>
        <w:jc w:val="both"/>
        <w:rPr>
          <w:rFonts w:ascii="Calibri" w:hAnsi="Calibri" w:cs="Calibri"/>
        </w:rPr>
      </w:pPr>
      <w:r w:rsidRPr="008911C2">
        <w:rPr>
          <w:rFonts w:ascii="Calibri" w:hAnsi="Calibri" w:cs="Calibri"/>
        </w:rPr>
        <w:t>La première édition d</w:t>
      </w:r>
      <w:r w:rsidR="008D42BB">
        <w:rPr>
          <w:rFonts w:ascii="Calibri" w:hAnsi="Calibri" w:cs="Calibri"/>
        </w:rPr>
        <w:t xml:space="preserve">e la </w:t>
      </w:r>
      <w:r w:rsidRPr="008911C2">
        <w:rPr>
          <w:rFonts w:ascii="Calibri" w:hAnsi="Calibri" w:cs="Calibri"/>
        </w:rPr>
        <w:t>UR-120 se présente sous la forme d'une pièce quasi entièrement gris mat. La partie supérieure de la boite, sa lunette, est fai</w:t>
      </w:r>
      <w:r w:rsidR="00250E80">
        <w:rPr>
          <w:rFonts w:ascii="Calibri" w:hAnsi="Calibri" w:cs="Calibri"/>
        </w:rPr>
        <w:t>t</w:t>
      </w:r>
      <w:r w:rsidRPr="008911C2">
        <w:rPr>
          <w:rFonts w:ascii="Calibri" w:hAnsi="Calibri" w:cs="Calibri"/>
        </w:rPr>
        <w:t xml:space="preserve">e d'acier sablé fin. La partie inférieure est en titane sablé et inaugure une nouvelle esthétique. Une petite fenêtre donne à voir le </w:t>
      </w:r>
      <w:proofErr w:type="spellStart"/>
      <w:r w:rsidRPr="008911C2">
        <w:rPr>
          <w:rFonts w:ascii="Calibri" w:hAnsi="Calibri" w:cs="Calibri"/>
        </w:rPr>
        <w:t>Windfänger</w:t>
      </w:r>
      <w:proofErr w:type="spellEnd"/>
      <w:r w:rsidRPr="008911C2">
        <w:rPr>
          <w:rFonts w:ascii="Calibri" w:hAnsi="Calibri" w:cs="Calibri"/>
        </w:rPr>
        <w:t xml:space="preserve">, pièce en </w:t>
      </w:r>
      <w:r w:rsidRPr="008911C2">
        <w:rPr>
          <w:rFonts w:ascii="Calibri" w:hAnsi="Calibri" w:cs="Calibri"/>
        </w:rPr>
        <w:lastRenderedPageBreak/>
        <w:t xml:space="preserve">étoile qui régule l'intensité du remontage automatique du calibre UR-20.01. Au centre, la grande pastille est marquée de deux finitions : des rainures profondes et sur le côté 9h, un médaillon gravé du monogramme </w:t>
      </w:r>
      <w:r w:rsidR="006A2782" w:rsidRPr="008911C2">
        <w:rPr>
          <w:rFonts w:ascii="Calibri" w:hAnsi="Calibri" w:cs="Calibri"/>
        </w:rPr>
        <w:t>URWERK</w:t>
      </w:r>
      <w:r w:rsidRPr="008911C2">
        <w:rPr>
          <w:rFonts w:ascii="Calibri" w:hAnsi="Calibri" w:cs="Calibri"/>
        </w:rPr>
        <w:t>. La couronne est en acier et le bracelet gris.</w:t>
      </w:r>
    </w:p>
    <w:p w:rsidR="008911C2" w:rsidRPr="008911C2" w:rsidRDefault="008911C2" w:rsidP="00EA608B">
      <w:pPr>
        <w:jc w:val="both"/>
        <w:rPr>
          <w:rFonts w:ascii="Calibri" w:hAnsi="Calibri" w:cs="Calibri"/>
        </w:rPr>
      </w:pPr>
    </w:p>
    <w:p w:rsidR="008911C2" w:rsidRDefault="008911C2" w:rsidP="00EA608B">
      <w:pPr>
        <w:jc w:val="both"/>
        <w:rPr>
          <w:rFonts w:ascii="Calibri" w:hAnsi="Calibri" w:cs="Calibri"/>
        </w:rPr>
      </w:pPr>
      <w:r w:rsidRPr="008911C2">
        <w:rPr>
          <w:rFonts w:ascii="Calibri" w:hAnsi="Calibri" w:cs="Calibri"/>
        </w:rPr>
        <w:t xml:space="preserve">Dans cet ensemble monochrome, </w:t>
      </w:r>
      <w:r w:rsidR="006A2782" w:rsidRPr="008911C2">
        <w:rPr>
          <w:rFonts w:ascii="Calibri" w:hAnsi="Calibri" w:cs="Calibri"/>
        </w:rPr>
        <w:t>URWERK</w:t>
      </w:r>
      <w:r w:rsidRPr="008911C2">
        <w:rPr>
          <w:rFonts w:ascii="Calibri" w:hAnsi="Calibri" w:cs="Calibri"/>
        </w:rPr>
        <w:t xml:space="preserve"> a intégré des éclats dorés. </w:t>
      </w:r>
      <w:r w:rsidR="003878CD">
        <w:rPr>
          <w:rFonts w:ascii="Calibri" w:hAnsi="Calibri" w:cs="Calibri"/>
        </w:rPr>
        <w:t>En</w:t>
      </w:r>
      <w:r w:rsidRPr="008911C2">
        <w:rPr>
          <w:rFonts w:ascii="Calibri" w:hAnsi="Calibri" w:cs="Calibri"/>
        </w:rPr>
        <w:t xml:space="preserve"> particulier les croix de Malte et les ressorts-lyre ont été traités PVD or jaune 24 ct</w:t>
      </w:r>
      <w:r w:rsidR="003878CD">
        <w:rPr>
          <w:rFonts w:ascii="Calibri" w:hAnsi="Calibri" w:cs="Calibri"/>
        </w:rPr>
        <w:t xml:space="preserve"> mettant en relief le côté technique de la pièce.</w:t>
      </w:r>
      <w:r w:rsidRPr="008911C2">
        <w:rPr>
          <w:rFonts w:ascii="Calibri" w:hAnsi="Calibri" w:cs="Calibri"/>
        </w:rPr>
        <w:t xml:space="preserve"> Comme les collecteurs Bussard à l'avant des moteurs à distorsion de l'USS Enterprise.</w:t>
      </w:r>
    </w:p>
    <w:p w:rsidR="008D42BB" w:rsidRDefault="008D42BB" w:rsidP="00EA608B">
      <w:pPr>
        <w:jc w:val="both"/>
        <w:rPr>
          <w:rFonts w:ascii="Calibri" w:hAnsi="Calibri" w:cs="Calibri"/>
        </w:rPr>
      </w:pPr>
    </w:p>
    <w:p w:rsidR="008D42BB" w:rsidRDefault="008D42BB" w:rsidP="00EA608B">
      <w:pPr>
        <w:jc w:val="both"/>
        <w:rPr>
          <w:rFonts w:ascii="Calibri" w:hAnsi="Calibri" w:cs="Calibri"/>
        </w:rPr>
      </w:pPr>
    </w:p>
    <w:p w:rsidR="008D42BB" w:rsidRPr="008911C2" w:rsidRDefault="008D42BB" w:rsidP="008D42BB">
      <w:pPr>
        <w:jc w:val="center"/>
        <w:rPr>
          <w:rFonts w:ascii="Calibri" w:hAnsi="Calibri" w:cs="Calibri"/>
        </w:rPr>
      </w:pPr>
      <w:r>
        <w:rPr>
          <w:rFonts w:ascii="Calibri" w:hAnsi="Calibri" w:cs="Calibri"/>
        </w:rPr>
        <w:t xml:space="preserve">« Longue vie et </w:t>
      </w:r>
      <w:proofErr w:type="spellStart"/>
      <w:r>
        <w:rPr>
          <w:rFonts w:ascii="Calibri" w:hAnsi="Calibri" w:cs="Calibri"/>
        </w:rPr>
        <w:t>prosperité</w:t>
      </w:r>
      <w:proofErr w:type="spellEnd"/>
      <w:r>
        <w:rPr>
          <w:rFonts w:ascii="Calibri" w:hAnsi="Calibri" w:cs="Calibri"/>
        </w:rPr>
        <w:t> ! »</w:t>
      </w:r>
    </w:p>
    <w:p w:rsidR="008911C2" w:rsidRPr="008911C2" w:rsidRDefault="008911C2" w:rsidP="00EA608B">
      <w:pPr>
        <w:jc w:val="both"/>
        <w:rPr>
          <w:rFonts w:ascii="Calibri" w:hAnsi="Calibri" w:cs="Calibri"/>
        </w:rPr>
      </w:pPr>
    </w:p>
    <w:p w:rsidR="008911C2" w:rsidRPr="008911C2" w:rsidRDefault="008911C2" w:rsidP="00EA608B">
      <w:pPr>
        <w:jc w:val="both"/>
        <w:rPr>
          <w:rFonts w:ascii="Calibri" w:hAnsi="Calibri" w:cs="Calibri"/>
        </w:rPr>
      </w:pPr>
    </w:p>
    <w:p w:rsidR="008911C2" w:rsidRPr="008911C2" w:rsidRDefault="008911C2" w:rsidP="00EA608B">
      <w:pPr>
        <w:pageBreakBefore/>
        <w:jc w:val="both"/>
        <w:rPr>
          <w:rFonts w:ascii="Calibri" w:hAnsi="Calibri" w:cs="Calibri"/>
        </w:rPr>
      </w:pPr>
    </w:p>
    <w:p w:rsidR="008911C2" w:rsidRPr="008911C2" w:rsidRDefault="008911C2" w:rsidP="00EA608B">
      <w:pPr>
        <w:jc w:val="both"/>
        <w:rPr>
          <w:rFonts w:ascii="Calibri" w:hAnsi="Calibri" w:cs="Calibri"/>
          <w:b/>
          <w:bCs/>
        </w:rPr>
      </w:pPr>
      <w:r w:rsidRPr="008911C2">
        <w:rPr>
          <w:rFonts w:ascii="Calibri" w:hAnsi="Calibri" w:cs="Calibri"/>
          <w:b/>
          <w:bCs/>
        </w:rPr>
        <w:t>UR-120</w:t>
      </w:r>
      <w:r w:rsidR="007F1506">
        <w:rPr>
          <w:rFonts w:ascii="Calibri" w:hAnsi="Calibri" w:cs="Calibri"/>
          <w:b/>
          <w:bCs/>
        </w:rPr>
        <w:t xml:space="preserve"> dite </w:t>
      </w:r>
      <w:r w:rsidRPr="00A007EA">
        <w:rPr>
          <w:rFonts w:ascii="Calibri" w:hAnsi="Calibri" w:cs="Calibri"/>
          <w:b/>
          <w:bCs/>
          <w:i/>
        </w:rPr>
        <w:t>Spock</w:t>
      </w:r>
      <w:r w:rsidR="007F1506">
        <w:rPr>
          <w:rFonts w:ascii="Calibri" w:hAnsi="Calibri" w:cs="Calibri"/>
          <w:b/>
          <w:bCs/>
        </w:rPr>
        <w:t>  </w:t>
      </w:r>
    </w:p>
    <w:p w:rsidR="008911C2" w:rsidRPr="008911C2" w:rsidRDefault="008911C2" w:rsidP="00EA608B">
      <w:pPr>
        <w:jc w:val="both"/>
        <w:rPr>
          <w:rFonts w:ascii="Calibri" w:hAnsi="Calibri" w:cs="Calibri"/>
        </w:rPr>
      </w:pPr>
      <w:r w:rsidRPr="008911C2">
        <w:rPr>
          <w:rFonts w:ascii="Calibri" w:hAnsi="Calibri" w:cs="Calibri"/>
          <w:b/>
          <w:bCs/>
        </w:rPr>
        <w:t xml:space="preserve">Prix : CHF </w:t>
      </w:r>
      <w:r w:rsidR="007F1506">
        <w:rPr>
          <w:rFonts w:ascii="Calibri" w:hAnsi="Calibri" w:cs="Calibri"/>
          <w:b/>
          <w:bCs/>
        </w:rPr>
        <w:t>100</w:t>
      </w:r>
      <w:r w:rsidRPr="008911C2">
        <w:rPr>
          <w:rFonts w:ascii="Calibri" w:hAnsi="Calibri" w:cs="Calibri"/>
          <w:b/>
          <w:bCs/>
        </w:rPr>
        <w:t>'000.00 (CHF / hors taxes)</w:t>
      </w:r>
    </w:p>
    <w:p w:rsidR="008911C2" w:rsidRDefault="008911C2" w:rsidP="00EA608B">
      <w:pPr>
        <w:jc w:val="both"/>
        <w:rPr>
          <w:rFonts w:ascii="Calibri" w:hAnsi="Calibri" w:cs="Calibri"/>
        </w:rPr>
      </w:pPr>
    </w:p>
    <w:p w:rsidR="00250E80" w:rsidRPr="008911C2" w:rsidRDefault="00250E80" w:rsidP="00EA608B">
      <w:pPr>
        <w:jc w:val="both"/>
        <w:rPr>
          <w:rFonts w:ascii="Calibri" w:hAnsi="Calibri" w:cs="Calibri"/>
        </w:rPr>
      </w:pPr>
    </w:p>
    <w:p w:rsidR="008911C2" w:rsidRDefault="008911C2" w:rsidP="00EA608B">
      <w:pPr>
        <w:jc w:val="both"/>
        <w:rPr>
          <w:rFonts w:ascii="Calibri" w:hAnsi="Calibri" w:cs="Calibri"/>
          <w:b/>
          <w:bCs/>
        </w:rPr>
      </w:pPr>
    </w:p>
    <w:tbl>
      <w:tblPr>
        <w:tblW w:w="0" w:type="auto"/>
        <w:tblLook w:val="04A0" w:firstRow="1" w:lastRow="0" w:firstColumn="1" w:lastColumn="0" w:noHBand="0" w:noVBand="1"/>
      </w:tblPr>
      <w:tblGrid>
        <w:gridCol w:w="3794"/>
        <w:gridCol w:w="6096"/>
      </w:tblGrid>
      <w:tr w:rsidR="009D4DC2" w:rsidRPr="0069628A" w:rsidTr="009D4DC2">
        <w:tc>
          <w:tcPr>
            <w:tcW w:w="3794" w:type="dxa"/>
            <w:shd w:val="clear" w:color="auto" w:fill="auto"/>
          </w:tcPr>
          <w:p w:rsidR="009D4DC2" w:rsidRPr="0069628A" w:rsidRDefault="009D4DC2" w:rsidP="0069628A">
            <w:pPr>
              <w:jc w:val="both"/>
              <w:rPr>
                <w:rFonts w:ascii="Calibri" w:hAnsi="Calibri" w:cs="Calibri"/>
              </w:rPr>
            </w:pPr>
            <w:r w:rsidRPr="0069628A">
              <w:rPr>
                <w:rFonts w:ascii="Calibri" w:hAnsi="Calibri" w:cs="Calibri"/>
                <w:b/>
                <w:bCs/>
              </w:rPr>
              <w:t>MOUVEMENT</w:t>
            </w:r>
          </w:p>
          <w:p w:rsidR="009D4DC2" w:rsidRPr="0069628A" w:rsidRDefault="009D4DC2" w:rsidP="0069628A">
            <w:pPr>
              <w:jc w:val="both"/>
              <w:rPr>
                <w:rFonts w:ascii="Calibri" w:hAnsi="Calibri" w:cs="Calibri"/>
                <w:b/>
                <w:bCs/>
              </w:rPr>
            </w:pPr>
          </w:p>
        </w:tc>
        <w:tc>
          <w:tcPr>
            <w:tcW w:w="6096" w:type="dxa"/>
            <w:shd w:val="clear" w:color="auto" w:fill="auto"/>
          </w:tcPr>
          <w:p w:rsidR="009D4DC2" w:rsidRPr="0069628A" w:rsidRDefault="009D4DC2" w:rsidP="0069628A">
            <w:pPr>
              <w:jc w:val="both"/>
              <w:rPr>
                <w:rFonts w:ascii="Calibri" w:hAnsi="Calibri" w:cs="Calibri"/>
                <w:b/>
                <w:bCs/>
              </w:rPr>
            </w:pPr>
          </w:p>
        </w:tc>
      </w:tr>
      <w:tr w:rsidR="009D4DC2" w:rsidRPr="0069628A" w:rsidTr="009D4DC2">
        <w:tc>
          <w:tcPr>
            <w:tcW w:w="3794" w:type="dxa"/>
            <w:shd w:val="clear" w:color="auto" w:fill="auto"/>
          </w:tcPr>
          <w:p w:rsidR="009D4DC2" w:rsidRPr="0069628A" w:rsidRDefault="009D4DC2" w:rsidP="0069628A">
            <w:pPr>
              <w:jc w:val="both"/>
              <w:rPr>
                <w:rFonts w:ascii="Calibri" w:hAnsi="Calibri" w:cs="Calibri"/>
                <w:b/>
                <w:bCs/>
              </w:rPr>
            </w:pPr>
            <w:r w:rsidRPr="0069628A">
              <w:rPr>
                <w:rFonts w:ascii="Calibri" w:hAnsi="Calibri" w:cs="Calibri"/>
              </w:rPr>
              <w:t>Calibre :</w:t>
            </w:r>
          </w:p>
        </w:tc>
        <w:tc>
          <w:tcPr>
            <w:tcW w:w="6096" w:type="dxa"/>
            <w:shd w:val="clear" w:color="auto" w:fill="auto"/>
          </w:tcPr>
          <w:p w:rsidR="009D4DC2" w:rsidRPr="0069628A" w:rsidRDefault="009D4DC2" w:rsidP="0069628A">
            <w:pPr>
              <w:jc w:val="both"/>
              <w:rPr>
                <w:rFonts w:ascii="Calibri" w:hAnsi="Calibri" w:cs="Calibri"/>
                <w:b/>
                <w:bCs/>
              </w:rPr>
            </w:pPr>
            <w:r w:rsidRPr="0069628A">
              <w:rPr>
                <w:rFonts w:ascii="Calibri" w:hAnsi="Calibri" w:cs="Calibri"/>
              </w:rPr>
              <w:t>UR-20.01 à remontage automatique</w:t>
            </w:r>
          </w:p>
        </w:tc>
      </w:tr>
      <w:tr w:rsidR="009D4DC2" w:rsidRPr="0069628A" w:rsidTr="009D4DC2">
        <w:tc>
          <w:tcPr>
            <w:tcW w:w="3794" w:type="dxa"/>
            <w:shd w:val="clear" w:color="auto" w:fill="auto"/>
          </w:tcPr>
          <w:p w:rsidR="009D4DC2" w:rsidRPr="0069628A" w:rsidRDefault="009D4DC2" w:rsidP="0069628A">
            <w:pPr>
              <w:jc w:val="both"/>
              <w:rPr>
                <w:rFonts w:ascii="Calibri" w:hAnsi="Calibri" w:cs="Calibri"/>
                <w:b/>
                <w:bCs/>
              </w:rPr>
            </w:pPr>
            <w:r w:rsidRPr="0069628A">
              <w:rPr>
                <w:rFonts w:ascii="Calibri" w:hAnsi="Calibri" w:cs="Calibri"/>
              </w:rPr>
              <w:t xml:space="preserve">Rubis : </w:t>
            </w:r>
            <w:r w:rsidRPr="0069628A">
              <w:rPr>
                <w:rFonts w:ascii="Calibri" w:hAnsi="Calibri" w:cs="Calibri"/>
              </w:rPr>
              <w:tab/>
            </w:r>
          </w:p>
        </w:tc>
        <w:tc>
          <w:tcPr>
            <w:tcW w:w="6096" w:type="dxa"/>
            <w:shd w:val="clear" w:color="auto" w:fill="auto"/>
          </w:tcPr>
          <w:p w:rsidR="009D4DC2" w:rsidRPr="0069628A" w:rsidRDefault="009D4DC2" w:rsidP="0069628A">
            <w:pPr>
              <w:jc w:val="both"/>
              <w:rPr>
                <w:rFonts w:ascii="Calibri" w:hAnsi="Calibri" w:cs="Calibri"/>
                <w:b/>
                <w:bCs/>
              </w:rPr>
            </w:pPr>
            <w:r w:rsidRPr="0069628A">
              <w:rPr>
                <w:rFonts w:ascii="Calibri" w:hAnsi="Calibri" w:cs="Calibri"/>
              </w:rPr>
              <w:t>32</w:t>
            </w:r>
          </w:p>
        </w:tc>
      </w:tr>
      <w:tr w:rsidR="009D4DC2" w:rsidRPr="0069628A" w:rsidTr="009D4DC2">
        <w:tc>
          <w:tcPr>
            <w:tcW w:w="3794" w:type="dxa"/>
            <w:shd w:val="clear" w:color="auto" w:fill="auto"/>
          </w:tcPr>
          <w:p w:rsidR="009D4DC2" w:rsidRPr="0069628A" w:rsidRDefault="009D4DC2" w:rsidP="0069628A">
            <w:pPr>
              <w:jc w:val="both"/>
              <w:rPr>
                <w:rFonts w:ascii="Calibri" w:hAnsi="Calibri" w:cs="Calibri"/>
                <w:b/>
                <w:bCs/>
              </w:rPr>
            </w:pPr>
            <w:r w:rsidRPr="0069628A">
              <w:rPr>
                <w:rFonts w:ascii="Calibri" w:hAnsi="Calibri" w:cs="Calibri"/>
              </w:rPr>
              <w:t>Échappement :</w:t>
            </w:r>
          </w:p>
        </w:tc>
        <w:tc>
          <w:tcPr>
            <w:tcW w:w="6096" w:type="dxa"/>
            <w:shd w:val="clear" w:color="auto" w:fill="auto"/>
          </w:tcPr>
          <w:p w:rsidR="009D4DC2" w:rsidRPr="0069628A" w:rsidRDefault="009D4DC2" w:rsidP="0069628A">
            <w:pPr>
              <w:jc w:val="both"/>
              <w:rPr>
                <w:rFonts w:ascii="Calibri" w:hAnsi="Calibri" w:cs="Calibri"/>
                <w:b/>
                <w:bCs/>
              </w:rPr>
            </w:pPr>
            <w:r w:rsidRPr="0069628A">
              <w:rPr>
                <w:rFonts w:ascii="Calibri" w:hAnsi="Calibri" w:cs="Calibri"/>
              </w:rPr>
              <w:t>à ancre suisse</w:t>
            </w:r>
          </w:p>
        </w:tc>
      </w:tr>
      <w:tr w:rsidR="009D4DC2" w:rsidRPr="0069628A" w:rsidTr="009D4DC2">
        <w:tc>
          <w:tcPr>
            <w:tcW w:w="3794" w:type="dxa"/>
            <w:shd w:val="clear" w:color="auto" w:fill="auto"/>
          </w:tcPr>
          <w:p w:rsidR="009D4DC2" w:rsidRPr="0069628A" w:rsidRDefault="009D4DC2" w:rsidP="0069628A">
            <w:pPr>
              <w:jc w:val="both"/>
              <w:rPr>
                <w:rFonts w:ascii="Calibri" w:hAnsi="Calibri" w:cs="Calibri"/>
                <w:b/>
                <w:bCs/>
              </w:rPr>
            </w:pPr>
            <w:r w:rsidRPr="0069628A">
              <w:rPr>
                <w:rFonts w:ascii="Calibri" w:hAnsi="Calibri" w:cs="Calibri"/>
              </w:rPr>
              <w:t>Fréquence :</w:t>
            </w:r>
          </w:p>
        </w:tc>
        <w:tc>
          <w:tcPr>
            <w:tcW w:w="6096" w:type="dxa"/>
            <w:shd w:val="clear" w:color="auto" w:fill="auto"/>
          </w:tcPr>
          <w:p w:rsidR="009D4DC2" w:rsidRPr="0069628A" w:rsidRDefault="009D4DC2" w:rsidP="0069628A">
            <w:pPr>
              <w:jc w:val="both"/>
              <w:rPr>
                <w:rFonts w:ascii="Calibri" w:hAnsi="Calibri" w:cs="Calibri"/>
                <w:b/>
                <w:bCs/>
              </w:rPr>
            </w:pPr>
            <w:r w:rsidRPr="0069628A">
              <w:rPr>
                <w:rFonts w:ascii="Calibri" w:hAnsi="Calibri" w:cs="Calibri"/>
              </w:rPr>
              <w:t>4 Hz ; 28 800 a./h</w:t>
            </w:r>
          </w:p>
        </w:tc>
      </w:tr>
      <w:tr w:rsidR="009D4DC2" w:rsidRPr="0069628A" w:rsidTr="009D4DC2">
        <w:tc>
          <w:tcPr>
            <w:tcW w:w="3794" w:type="dxa"/>
            <w:shd w:val="clear" w:color="auto" w:fill="auto"/>
          </w:tcPr>
          <w:p w:rsidR="009D4DC2" w:rsidRPr="0069628A" w:rsidRDefault="009D4DC2" w:rsidP="0069628A">
            <w:pPr>
              <w:jc w:val="both"/>
              <w:rPr>
                <w:rFonts w:ascii="Calibri" w:hAnsi="Calibri" w:cs="Calibri"/>
                <w:b/>
                <w:bCs/>
              </w:rPr>
            </w:pPr>
            <w:r w:rsidRPr="0069628A">
              <w:rPr>
                <w:rFonts w:ascii="Calibri" w:hAnsi="Calibri" w:cs="Calibri"/>
              </w:rPr>
              <w:t>Réserve de marche :</w:t>
            </w:r>
          </w:p>
        </w:tc>
        <w:tc>
          <w:tcPr>
            <w:tcW w:w="6096" w:type="dxa"/>
            <w:shd w:val="clear" w:color="auto" w:fill="auto"/>
          </w:tcPr>
          <w:p w:rsidR="009D4DC2" w:rsidRPr="0069628A" w:rsidRDefault="009D4DC2" w:rsidP="0069628A">
            <w:pPr>
              <w:jc w:val="both"/>
              <w:rPr>
                <w:rFonts w:ascii="Calibri" w:hAnsi="Calibri" w:cs="Calibri"/>
                <w:b/>
                <w:bCs/>
              </w:rPr>
            </w:pPr>
            <w:r w:rsidRPr="0069628A">
              <w:rPr>
                <w:rFonts w:ascii="Calibri" w:hAnsi="Calibri" w:cs="Calibri"/>
              </w:rPr>
              <w:t>48 heures</w:t>
            </w:r>
          </w:p>
        </w:tc>
      </w:tr>
      <w:tr w:rsidR="009D4DC2" w:rsidRPr="0069628A" w:rsidTr="009D4DC2">
        <w:tc>
          <w:tcPr>
            <w:tcW w:w="3794" w:type="dxa"/>
            <w:shd w:val="clear" w:color="auto" w:fill="auto"/>
          </w:tcPr>
          <w:p w:rsidR="009D4DC2" w:rsidRPr="0069628A" w:rsidRDefault="009D4DC2" w:rsidP="0069628A">
            <w:pPr>
              <w:jc w:val="both"/>
              <w:rPr>
                <w:rFonts w:ascii="Calibri" w:hAnsi="Calibri" w:cs="Calibri"/>
                <w:b/>
                <w:bCs/>
              </w:rPr>
            </w:pPr>
            <w:r w:rsidRPr="0069628A">
              <w:rPr>
                <w:rFonts w:ascii="Calibri" w:hAnsi="Calibri" w:cs="Calibri"/>
              </w:rPr>
              <w:t>Matériaux :</w:t>
            </w:r>
          </w:p>
        </w:tc>
        <w:tc>
          <w:tcPr>
            <w:tcW w:w="6096" w:type="dxa"/>
            <w:shd w:val="clear" w:color="auto" w:fill="auto"/>
          </w:tcPr>
          <w:p w:rsidR="009D4DC2" w:rsidRPr="0069628A" w:rsidRDefault="009D4DC2" w:rsidP="0069628A">
            <w:pPr>
              <w:jc w:val="both"/>
              <w:rPr>
                <w:rFonts w:ascii="Calibri" w:hAnsi="Calibri" w:cs="Calibri"/>
                <w:b/>
                <w:bCs/>
              </w:rPr>
            </w:pPr>
            <w:r w:rsidRPr="0069628A">
              <w:rPr>
                <w:rFonts w:ascii="Calibri" w:hAnsi="Calibri" w:cs="Calibri"/>
              </w:rPr>
              <w:t xml:space="preserve">cuivre au </w:t>
            </w:r>
            <w:proofErr w:type="spellStart"/>
            <w:r w:rsidRPr="0069628A">
              <w:rPr>
                <w:rFonts w:ascii="Calibri" w:hAnsi="Calibri" w:cs="Calibri"/>
              </w:rPr>
              <w:t>beryllium</w:t>
            </w:r>
            <w:proofErr w:type="spellEnd"/>
            <w:r w:rsidRPr="0069628A">
              <w:rPr>
                <w:rFonts w:ascii="Calibri" w:hAnsi="Calibri" w:cs="Calibri"/>
              </w:rPr>
              <w:t>, laiton PVD gris, PVD or jaune et rhodié noir, aluminium anodisé, ARCAP, titane, nickel fabrication LIGA</w:t>
            </w:r>
          </w:p>
        </w:tc>
      </w:tr>
      <w:tr w:rsidR="009D4DC2" w:rsidRPr="0069628A" w:rsidTr="009D4DC2">
        <w:tc>
          <w:tcPr>
            <w:tcW w:w="3794" w:type="dxa"/>
            <w:shd w:val="clear" w:color="auto" w:fill="auto"/>
          </w:tcPr>
          <w:p w:rsidR="009D4DC2" w:rsidRPr="0069628A" w:rsidRDefault="009D4DC2" w:rsidP="0069628A">
            <w:pPr>
              <w:jc w:val="both"/>
              <w:rPr>
                <w:rFonts w:ascii="Calibri" w:hAnsi="Calibri" w:cs="Calibri"/>
                <w:b/>
                <w:bCs/>
              </w:rPr>
            </w:pPr>
            <w:r w:rsidRPr="0069628A">
              <w:rPr>
                <w:rFonts w:ascii="Calibri" w:hAnsi="Calibri" w:cs="Calibri"/>
              </w:rPr>
              <w:t>Finitions de surface :</w:t>
            </w:r>
          </w:p>
        </w:tc>
        <w:tc>
          <w:tcPr>
            <w:tcW w:w="6096" w:type="dxa"/>
            <w:shd w:val="clear" w:color="auto" w:fill="auto"/>
          </w:tcPr>
          <w:p w:rsidR="009D4DC2" w:rsidRPr="0069628A" w:rsidRDefault="009D4DC2" w:rsidP="0069628A">
            <w:pPr>
              <w:jc w:val="both"/>
              <w:rPr>
                <w:rFonts w:ascii="Calibri" w:hAnsi="Calibri" w:cs="Calibri"/>
                <w:b/>
                <w:bCs/>
              </w:rPr>
            </w:pPr>
            <w:proofErr w:type="spellStart"/>
            <w:r w:rsidRPr="0069628A">
              <w:rPr>
                <w:rFonts w:ascii="Calibri" w:hAnsi="Calibri" w:cs="Calibri"/>
              </w:rPr>
              <w:t>perlage</w:t>
            </w:r>
            <w:proofErr w:type="spellEnd"/>
            <w:r w:rsidRPr="0069628A">
              <w:rPr>
                <w:rFonts w:ascii="Calibri" w:hAnsi="Calibri" w:cs="Calibri"/>
              </w:rPr>
              <w:t>, étirage, sablage, Côtes de Genève, têtes de vis polies</w:t>
            </w:r>
          </w:p>
        </w:tc>
      </w:tr>
      <w:tr w:rsidR="009D4DC2" w:rsidRPr="0069628A" w:rsidTr="009D4DC2">
        <w:tc>
          <w:tcPr>
            <w:tcW w:w="3794" w:type="dxa"/>
            <w:shd w:val="clear" w:color="auto" w:fill="auto"/>
          </w:tcPr>
          <w:p w:rsidR="009D4DC2" w:rsidRPr="0069628A" w:rsidRDefault="009D4DC2" w:rsidP="0069628A">
            <w:pPr>
              <w:jc w:val="both"/>
              <w:rPr>
                <w:rFonts w:ascii="Calibri" w:hAnsi="Calibri" w:cs="Calibri"/>
              </w:rPr>
            </w:pPr>
          </w:p>
        </w:tc>
        <w:tc>
          <w:tcPr>
            <w:tcW w:w="6096" w:type="dxa"/>
            <w:shd w:val="clear" w:color="auto" w:fill="auto"/>
          </w:tcPr>
          <w:p w:rsidR="009D4DC2" w:rsidRPr="0069628A" w:rsidRDefault="009D4DC2" w:rsidP="0069628A">
            <w:pPr>
              <w:jc w:val="both"/>
              <w:rPr>
                <w:rFonts w:ascii="Calibri" w:hAnsi="Calibri" w:cs="Calibri"/>
              </w:rPr>
            </w:pPr>
          </w:p>
        </w:tc>
      </w:tr>
      <w:tr w:rsidR="009D4DC2" w:rsidRPr="0069628A" w:rsidTr="009D4DC2">
        <w:tc>
          <w:tcPr>
            <w:tcW w:w="3794" w:type="dxa"/>
            <w:shd w:val="clear" w:color="auto" w:fill="auto"/>
          </w:tcPr>
          <w:p w:rsidR="009D4DC2" w:rsidRPr="0069628A" w:rsidRDefault="009D4DC2" w:rsidP="0069628A">
            <w:pPr>
              <w:jc w:val="both"/>
              <w:rPr>
                <w:rFonts w:ascii="Calibri" w:hAnsi="Calibri" w:cs="Calibri"/>
              </w:rPr>
            </w:pPr>
          </w:p>
        </w:tc>
        <w:tc>
          <w:tcPr>
            <w:tcW w:w="6096" w:type="dxa"/>
            <w:shd w:val="clear" w:color="auto" w:fill="auto"/>
          </w:tcPr>
          <w:p w:rsidR="009D4DC2" w:rsidRPr="0069628A" w:rsidRDefault="009D4DC2" w:rsidP="0069628A">
            <w:pPr>
              <w:jc w:val="both"/>
              <w:rPr>
                <w:rFonts w:ascii="Calibri" w:hAnsi="Calibri" w:cs="Calibri"/>
              </w:rPr>
            </w:pPr>
          </w:p>
        </w:tc>
      </w:tr>
      <w:tr w:rsidR="009D4DC2" w:rsidRPr="0069628A" w:rsidTr="009D4DC2">
        <w:tc>
          <w:tcPr>
            <w:tcW w:w="3794" w:type="dxa"/>
            <w:shd w:val="clear" w:color="auto" w:fill="auto"/>
          </w:tcPr>
          <w:p w:rsidR="009D4DC2" w:rsidRPr="0069628A" w:rsidRDefault="009D4DC2" w:rsidP="0069628A">
            <w:pPr>
              <w:jc w:val="both"/>
              <w:rPr>
                <w:rFonts w:ascii="Calibri" w:hAnsi="Calibri" w:cs="Calibri"/>
              </w:rPr>
            </w:pPr>
            <w:r w:rsidRPr="0069628A">
              <w:rPr>
                <w:rFonts w:ascii="Calibri" w:hAnsi="Calibri" w:cs="Calibri"/>
                <w:b/>
                <w:bCs/>
              </w:rPr>
              <w:t>INDICATIONS</w:t>
            </w:r>
          </w:p>
          <w:p w:rsidR="009D4DC2" w:rsidRPr="0069628A" w:rsidRDefault="009D4DC2" w:rsidP="0069628A">
            <w:pPr>
              <w:jc w:val="both"/>
              <w:rPr>
                <w:rFonts w:ascii="Calibri" w:hAnsi="Calibri" w:cs="Calibri"/>
              </w:rPr>
            </w:pPr>
          </w:p>
        </w:tc>
        <w:tc>
          <w:tcPr>
            <w:tcW w:w="6096" w:type="dxa"/>
            <w:shd w:val="clear" w:color="auto" w:fill="auto"/>
          </w:tcPr>
          <w:p w:rsidR="009D4DC2" w:rsidRPr="0069628A" w:rsidRDefault="009D4DC2" w:rsidP="0069628A">
            <w:pPr>
              <w:jc w:val="both"/>
              <w:rPr>
                <w:rFonts w:ascii="Calibri" w:hAnsi="Calibri" w:cs="Calibri"/>
              </w:rPr>
            </w:pPr>
            <w:r>
              <w:rPr>
                <w:rFonts w:ascii="Calibri" w:hAnsi="Calibri" w:cs="Calibri"/>
              </w:rPr>
              <w:t>Minutes a</w:t>
            </w:r>
            <w:r w:rsidRPr="0069628A">
              <w:rPr>
                <w:rFonts w:ascii="Calibri" w:hAnsi="Calibri" w:cs="Calibri"/>
              </w:rPr>
              <w:t xml:space="preserve">nalogiques </w:t>
            </w:r>
            <w:r>
              <w:rPr>
                <w:rFonts w:ascii="Calibri" w:hAnsi="Calibri" w:cs="Calibri"/>
              </w:rPr>
              <w:t xml:space="preserve">et heures satellite </w:t>
            </w:r>
            <w:r w:rsidRPr="0069628A">
              <w:rPr>
                <w:rFonts w:ascii="Calibri" w:hAnsi="Calibri" w:cs="Calibri"/>
              </w:rPr>
              <w:t xml:space="preserve">traînantes sur </w:t>
            </w:r>
            <w:r w:rsidR="002D5A1B">
              <w:rPr>
                <w:rFonts w:ascii="Calibri" w:hAnsi="Calibri" w:cs="Calibri"/>
              </w:rPr>
              <w:t xml:space="preserve">triple </w:t>
            </w:r>
            <w:r>
              <w:rPr>
                <w:rFonts w:ascii="Calibri" w:hAnsi="Calibri" w:cs="Calibri"/>
              </w:rPr>
              <w:t>rouages planétaires</w:t>
            </w:r>
          </w:p>
          <w:p w:rsidR="009D4DC2" w:rsidRPr="0069628A" w:rsidRDefault="009D4DC2" w:rsidP="0069628A">
            <w:pPr>
              <w:jc w:val="both"/>
              <w:rPr>
                <w:rFonts w:ascii="Calibri" w:hAnsi="Calibri" w:cs="Calibri"/>
              </w:rPr>
            </w:pPr>
          </w:p>
        </w:tc>
      </w:tr>
      <w:tr w:rsidR="009D4DC2" w:rsidRPr="0069628A" w:rsidTr="009D4DC2">
        <w:tc>
          <w:tcPr>
            <w:tcW w:w="3794" w:type="dxa"/>
            <w:shd w:val="clear" w:color="auto" w:fill="auto"/>
          </w:tcPr>
          <w:p w:rsidR="009D4DC2" w:rsidRPr="0069628A" w:rsidRDefault="009D4DC2" w:rsidP="0069628A">
            <w:pPr>
              <w:jc w:val="both"/>
              <w:rPr>
                <w:rFonts w:ascii="Calibri" w:hAnsi="Calibri" w:cs="Calibri"/>
              </w:rPr>
            </w:pPr>
          </w:p>
        </w:tc>
        <w:tc>
          <w:tcPr>
            <w:tcW w:w="6096" w:type="dxa"/>
            <w:shd w:val="clear" w:color="auto" w:fill="auto"/>
          </w:tcPr>
          <w:p w:rsidR="009D4DC2" w:rsidRPr="0069628A" w:rsidRDefault="009D4DC2" w:rsidP="0069628A">
            <w:pPr>
              <w:jc w:val="both"/>
              <w:rPr>
                <w:rFonts w:ascii="Calibri" w:hAnsi="Calibri" w:cs="Calibri"/>
              </w:rPr>
            </w:pPr>
          </w:p>
        </w:tc>
      </w:tr>
      <w:tr w:rsidR="009D4DC2" w:rsidRPr="0069628A" w:rsidTr="009D4DC2">
        <w:tc>
          <w:tcPr>
            <w:tcW w:w="3794" w:type="dxa"/>
            <w:shd w:val="clear" w:color="auto" w:fill="auto"/>
          </w:tcPr>
          <w:p w:rsidR="009D4DC2" w:rsidRPr="0069628A" w:rsidRDefault="009D4DC2" w:rsidP="0069628A">
            <w:pPr>
              <w:jc w:val="both"/>
              <w:rPr>
                <w:rFonts w:ascii="Calibri" w:hAnsi="Calibri" w:cs="Calibri"/>
              </w:rPr>
            </w:pPr>
          </w:p>
        </w:tc>
        <w:tc>
          <w:tcPr>
            <w:tcW w:w="6096" w:type="dxa"/>
            <w:shd w:val="clear" w:color="auto" w:fill="auto"/>
          </w:tcPr>
          <w:p w:rsidR="009D4DC2" w:rsidRPr="0069628A" w:rsidRDefault="009D4DC2" w:rsidP="0069628A">
            <w:pPr>
              <w:jc w:val="both"/>
              <w:rPr>
                <w:rFonts w:ascii="Calibri" w:hAnsi="Calibri" w:cs="Calibri"/>
              </w:rPr>
            </w:pPr>
          </w:p>
        </w:tc>
      </w:tr>
      <w:tr w:rsidR="009D4DC2" w:rsidRPr="0069628A" w:rsidTr="009D4DC2">
        <w:tc>
          <w:tcPr>
            <w:tcW w:w="3794" w:type="dxa"/>
            <w:shd w:val="clear" w:color="auto" w:fill="auto"/>
          </w:tcPr>
          <w:p w:rsidR="009D4DC2" w:rsidRPr="0069628A" w:rsidRDefault="009D4DC2" w:rsidP="0069628A">
            <w:pPr>
              <w:jc w:val="both"/>
              <w:rPr>
                <w:rFonts w:ascii="Calibri" w:hAnsi="Calibri" w:cs="Calibri"/>
              </w:rPr>
            </w:pPr>
            <w:r w:rsidRPr="0069628A">
              <w:rPr>
                <w:rFonts w:ascii="Calibri" w:hAnsi="Calibri" w:cs="Calibri"/>
                <w:b/>
                <w:bCs/>
              </w:rPr>
              <w:t>BOÎTIER</w:t>
            </w:r>
          </w:p>
          <w:p w:rsidR="009D4DC2" w:rsidRPr="0069628A" w:rsidRDefault="009D4DC2" w:rsidP="0069628A">
            <w:pPr>
              <w:jc w:val="both"/>
              <w:rPr>
                <w:rFonts w:ascii="Calibri" w:hAnsi="Calibri" w:cs="Calibri"/>
              </w:rPr>
            </w:pPr>
          </w:p>
        </w:tc>
        <w:tc>
          <w:tcPr>
            <w:tcW w:w="6096" w:type="dxa"/>
            <w:shd w:val="clear" w:color="auto" w:fill="auto"/>
          </w:tcPr>
          <w:p w:rsidR="009D4DC2" w:rsidRPr="0069628A" w:rsidRDefault="009D4DC2" w:rsidP="0069628A">
            <w:pPr>
              <w:jc w:val="both"/>
              <w:rPr>
                <w:rFonts w:ascii="Calibri" w:hAnsi="Calibri" w:cs="Calibri"/>
              </w:rPr>
            </w:pPr>
          </w:p>
        </w:tc>
      </w:tr>
      <w:tr w:rsidR="009D4DC2" w:rsidRPr="0069628A" w:rsidTr="009D4DC2">
        <w:tc>
          <w:tcPr>
            <w:tcW w:w="3794" w:type="dxa"/>
            <w:shd w:val="clear" w:color="auto" w:fill="auto"/>
          </w:tcPr>
          <w:p w:rsidR="009D4DC2" w:rsidRPr="0069628A" w:rsidRDefault="009D4DC2" w:rsidP="0069628A">
            <w:pPr>
              <w:jc w:val="both"/>
              <w:rPr>
                <w:rFonts w:ascii="Calibri" w:hAnsi="Calibri" w:cs="Calibri"/>
              </w:rPr>
            </w:pPr>
            <w:r w:rsidRPr="0069628A">
              <w:rPr>
                <w:rFonts w:ascii="Calibri" w:hAnsi="Calibri" w:cs="Calibri"/>
              </w:rPr>
              <w:t>Dimensions :</w:t>
            </w:r>
          </w:p>
        </w:tc>
        <w:tc>
          <w:tcPr>
            <w:tcW w:w="6096" w:type="dxa"/>
            <w:shd w:val="clear" w:color="auto" w:fill="auto"/>
          </w:tcPr>
          <w:p w:rsidR="009D4DC2" w:rsidRPr="0069628A" w:rsidRDefault="009D4DC2" w:rsidP="0069628A">
            <w:pPr>
              <w:jc w:val="both"/>
              <w:rPr>
                <w:rFonts w:ascii="Calibri" w:hAnsi="Calibri" w:cs="Calibri"/>
              </w:rPr>
            </w:pPr>
            <w:r w:rsidRPr="0069628A">
              <w:rPr>
                <w:rFonts w:ascii="Calibri" w:hAnsi="Calibri" w:cs="Calibri"/>
              </w:rPr>
              <w:t>largeur 47 mm ; longueur 44 mm ; épaisseur 15,8 mm</w:t>
            </w:r>
          </w:p>
        </w:tc>
      </w:tr>
      <w:tr w:rsidR="009D4DC2" w:rsidRPr="0069628A" w:rsidTr="009D4DC2">
        <w:tc>
          <w:tcPr>
            <w:tcW w:w="3794" w:type="dxa"/>
            <w:shd w:val="clear" w:color="auto" w:fill="auto"/>
          </w:tcPr>
          <w:p w:rsidR="009D4DC2" w:rsidRPr="0069628A" w:rsidRDefault="009D4DC2" w:rsidP="0069628A">
            <w:pPr>
              <w:jc w:val="both"/>
              <w:rPr>
                <w:rFonts w:ascii="Calibri" w:hAnsi="Calibri" w:cs="Calibri"/>
              </w:rPr>
            </w:pPr>
            <w:r w:rsidRPr="0069628A">
              <w:rPr>
                <w:rFonts w:ascii="Calibri" w:hAnsi="Calibri" w:cs="Calibri"/>
              </w:rPr>
              <w:t>Matériaux :</w:t>
            </w:r>
          </w:p>
        </w:tc>
        <w:tc>
          <w:tcPr>
            <w:tcW w:w="6096" w:type="dxa"/>
            <w:shd w:val="clear" w:color="auto" w:fill="auto"/>
          </w:tcPr>
          <w:p w:rsidR="009D4DC2" w:rsidRPr="0069628A" w:rsidRDefault="009D4DC2" w:rsidP="0069628A">
            <w:pPr>
              <w:jc w:val="both"/>
              <w:rPr>
                <w:rFonts w:ascii="Calibri" w:hAnsi="Calibri" w:cs="Calibri"/>
              </w:rPr>
            </w:pPr>
            <w:r w:rsidRPr="0069628A">
              <w:rPr>
                <w:rFonts w:ascii="Calibri" w:hAnsi="Calibri" w:cs="Calibri"/>
              </w:rPr>
              <w:t>titane sablé, acier sablé</w:t>
            </w:r>
          </w:p>
        </w:tc>
      </w:tr>
      <w:tr w:rsidR="009D4DC2" w:rsidRPr="0069628A" w:rsidTr="009D4DC2">
        <w:tc>
          <w:tcPr>
            <w:tcW w:w="3794" w:type="dxa"/>
            <w:shd w:val="clear" w:color="auto" w:fill="auto"/>
          </w:tcPr>
          <w:p w:rsidR="009D4DC2" w:rsidRPr="0069628A" w:rsidRDefault="009D4DC2" w:rsidP="0069628A">
            <w:pPr>
              <w:jc w:val="both"/>
              <w:rPr>
                <w:rFonts w:ascii="Calibri" w:hAnsi="Calibri" w:cs="Calibri"/>
              </w:rPr>
            </w:pPr>
            <w:r w:rsidRPr="0069628A">
              <w:rPr>
                <w:rFonts w:ascii="Calibri" w:hAnsi="Calibri" w:cs="Calibri"/>
              </w:rPr>
              <w:t>Verre :</w:t>
            </w:r>
            <w:r w:rsidRPr="0069628A">
              <w:rPr>
                <w:rFonts w:ascii="Calibri" w:hAnsi="Calibri" w:cs="Calibri"/>
              </w:rPr>
              <w:tab/>
            </w:r>
          </w:p>
        </w:tc>
        <w:tc>
          <w:tcPr>
            <w:tcW w:w="6096" w:type="dxa"/>
            <w:shd w:val="clear" w:color="auto" w:fill="auto"/>
          </w:tcPr>
          <w:p w:rsidR="009D4DC2" w:rsidRPr="0069628A" w:rsidRDefault="009D4DC2" w:rsidP="0069628A">
            <w:pPr>
              <w:jc w:val="both"/>
              <w:rPr>
                <w:rFonts w:ascii="Calibri" w:hAnsi="Calibri" w:cs="Calibri"/>
              </w:rPr>
            </w:pPr>
            <w:r w:rsidRPr="0069628A">
              <w:rPr>
                <w:rFonts w:ascii="Calibri" w:hAnsi="Calibri" w:cs="Calibri"/>
              </w:rPr>
              <w:t>glace saphir traitée anti-reflets</w:t>
            </w:r>
          </w:p>
        </w:tc>
      </w:tr>
      <w:tr w:rsidR="009D4DC2" w:rsidRPr="0069628A" w:rsidTr="009D4DC2">
        <w:tc>
          <w:tcPr>
            <w:tcW w:w="3794" w:type="dxa"/>
            <w:shd w:val="clear" w:color="auto" w:fill="auto"/>
          </w:tcPr>
          <w:p w:rsidR="009D4DC2" w:rsidRPr="0069628A" w:rsidRDefault="009D4DC2" w:rsidP="0069628A">
            <w:pPr>
              <w:jc w:val="both"/>
              <w:rPr>
                <w:rFonts w:ascii="Calibri" w:hAnsi="Calibri" w:cs="Calibri"/>
              </w:rPr>
            </w:pPr>
            <w:r w:rsidRPr="0069628A">
              <w:rPr>
                <w:rFonts w:ascii="Calibri" w:hAnsi="Calibri" w:cs="Calibri"/>
              </w:rPr>
              <w:t>Étanchéité :</w:t>
            </w:r>
          </w:p>
        </w:tc>
        <w:tc>
          <w:tcPr>
            <w:tcW w:w="6096" w:type="dxa"/>
            <w:shd w:val="clear" w:color="auto" w:fill="auto"/>
          </w:tcPr>
          <w:p w:rsidR="009D4DC2" w:rsidRPr="0069628A" w:rsidRDefault="009D4DC2" w:rsidP="0069628A">
            <w:pPr>
              <w:jc w:val="both"/>
              <w:rPr>
                <w:rFonts w:ascii="Calibri" w:hAnsi="Calibri" w:cs="Calibri"/>
              </w:rPr>
            </w:pPr>
            <w:r w:rsidRPr="0069628A">
              <w:rPr>
                <w:rFonts w:ascii="Calibri" w:hAnsi="Calibri" w:cs="Calibri"/>
              </w:rPr>
              <w:t xml:space="preserve">testée sous pression à 3 ATM / 100 </w:t>
            </w:r>
            <w:proofErr w:type="spellStart"/>
            <w:r w:rsidRPr="0069628A">
              <w:rPr>
                <w:rFonts w:ascii="Calibri" w:hAnsi="Calibri" w:cs="Calibri"/>
              </w:rPr>
              <w:t>ft</w:t>
            </w:r>
            <w:proofErr w:type="spellEnd"/>
            <w:r w:rsidRPr="0069628A">
              <w:rPr>
                <w:rFonts w:ascii="Calibri" w:hAnsi="Calibri" w:cs="Calibri"/>
              </w:rPr>
              <w:t xml:space="preserve"> / 30 m</w:t>
            </w:r>
          </w:p>
        </w:tc>
      </w:tr>
      <w:tr w:rsidR="009D4DC2" w:rsidRPr="0069628A" w:rsidTr="009D4DC2">
        <w:tc>
          <w:tcPr>
            <w:tcW w:w="3794" w:type="dxa"/>
            <w:shd w:val="clear" w:color="auto" w:fill="auto"/>
          </w:tcPr>
          <w:p w:rsidR="009D4DC2" w:rsidRPr="0069628A" w:rsidRDefault="009D4DC2" w:rsidP="0069628A">
            <w:pPr>
              <w:jc w:val="both"/>
              <w:rPr>
                <w:rFonts w:ascii="Calibri" w:hAnsi="Calibri" w:cs="Calibri"/>
              </w:rPr>
            </w:pPr>
          </w:p>
        </w:tc>
        <w:tc>
          <w:tcPr>
            <w:tcW w:w="6096" w:type="dxa"/>
            <w:shd w:val="clear" w:color="auto" w:fill="auto"/>
          </w:tcPr>
          <w:p w:rsidR="009D4DC2" w:rsidRPr="0069628A" w:rsidRDefault="009D4DC2" w:rsidP="0069628A">
            <w:pPr>
              <w:jc w:val="both"/>
              <w:rPr>
                <w:rFonts w:ascii="Calibri" w:hAnsi="Calibri" w:cs="Calibri"/>
              </w:rPr>
            </w:pPr>
          </w:p>
        </w:tc>
      </w:tr>
      <w:tr w:rsidR="009D4DC2" w:rsidRPr="0069628A" w:rsidTr="009D4DC2">
        <w:tc>
          <w:tcPr>
            <w:tcW w:w="3794" w:type="dxa"/>
            <w:shd w:val="clear" w:color="auto" w:fill="auto"/>
          </w:tcPr>
          <w:p w:rsidR="009D4DC2" w:rsidRPr="0069628A" w:rsidRDefault="009D4DC2" w:rsidP="0069628A">
            <w:pPr>
              <w:jc w:val="both"/>
              <w:rPr>
                <w:rFonts w:ascii="Calibri" w:hAnsi="Calibri" w:cs="Calibri"/>
              </w:rPr>
            </w:pPr>
          </w:p>
        </w:tc>
        <w:tc>
          <w:tcPr>
            <w:tcW w:w="6096" w:type="dxa"/>
            <w:shd w:val="clear" w:color="auto" w:fill="auto"/>
          </w:tcPr>
          <w:p w:rsidR="009D4DC2" w:rsidRPr="0069628A" w:rsidRDefault="009D4DC2" w:rsidP="0069628A">
            <w:pPr>
              <w:jc w:val="both"/>
              <w:rPr>
                <w:rFonts w:ascii="Calibri" w:hAnsi="Calibri" w:cs="Calibri"/>
              </w:rPr>
            </w:pPr>
          </w:p>
        </w:tc>
      </w:tr>
      <w:tr w:rsidR="009D4DC2" w:rsidRPr="0069628A" w:rsidTr="009D4DC2">
        <w:tc>
          <w:tcPr>
            <w:tcW w:w="3794" w:type="dxa"/>
            <w:shd w:val="clear" w:color="auto" w:fill="auto"/>
          </w:tcPr>
          <w:p w:rsidR="009D4DC2" w:rsidRPr="0069628A" w:rsidRDefault="009D4DC2" w:rsidP="0069628A">
            <w:pPr>
              <w:jc w:val="both"/>
              <w:rPr>
                <w:rFonts w:ascii="Calibri" w:hAnsi="Calibri" w:cs="Calibri"/>
              </w:rPr>
            </w:pPr>
            <w:r w:rsidRPr="0069628A">
              <w:rPr>
                <w:rFonts w:ascii="Calibri" w:hAnsi="Calibri" w:cs="Calibri"/>
                <w:b/>
                <w:bCs/>
              </w:rPr>
              <w:t>BRACELET</w:t>
            </w:r>
          </w:p>
          <w:p w:rsidR="009D4DC2" w:rsidRPr="0069628A" w:rsidRDefault="009D4DC2" w:rsidP="0069628A">
            <w:pPr>
              <w:jc w:val="both"/>
              <w:rPr>
                <w:rFonts w:ascii="Calibri" w:hAnsi="Calibri" w:cs="Calibri"/>
              </w:rPr>
            </w:pPr>
          </w:p>
        </w:tc>
        <w:tc>
          <w:tcPr>
            <w:tcW w:w="6096" w:type="dxa"/>
            <w:shd w:val="clear" w:color="auto" w:fill="auto"/>
          </w:tcPr>
          <w:p w:rsidR="009D4DC2" w:rsidRPr="0069628A" w:rsidRDefault="009D4DC2" w:rsidP="0069628A">
            <w:pPr>
              <w:jc w:val="both"/>
              <w:rPr>
                <w:rFonts w:ascii="Calibri" w:hAnsi="Calibri" w:cs="Calibri"/>
              </w:rPr>
            </w:pPr>
            <w:r w:rsidRPr="0069628A">
              <w:rPr>
                <w:rFonts w:ascii="Calibri" w:hAnsi="Calibri" w:cs="Calibri"/>
              </w:rPr>
              <w:t xml:space="preserve">Veau texture </w:t>
            </w:r>
            <w:proofErr w:type="spellStart"/>
            <w:r w:rsidRPr="0069628A">
              <w:rPr>
                <w:rFonts w:ascii="Calibri" w:hAnsi="Calibri" w:cs="Calibri"/>
              </w:rPr>
              <w:t>Cordura</w:t>
            </w:r>
            <w:proofErr w:type="spellEnd"/>
            <w:r w:rsidRPr="0069628A">
              <w:rPr>
                <w:rFonts w:ascii="Calibri" w:hAnsi="Calibri" w:cs="Calibri"/>
              </w:rPr>
              <w:t xml:space="preserve"> noir sur boucle à ardillon en acier satiné</w:t>
            </w:r>
          </w:p>
        </w:tc>
      </w:tr>
      <w:tr w:rsidR="009D4DC2" w:rsidRPr="007F1506" w:rsidTr="009D4DC2">
        <w:tc>
          <w:tcPr>
            <w:tcW w:w="3794" w:type="dxa"/>
            <w:shd w:val="clear" w:color="auto" w:fill="auto"/>
          </w:tcPr>
          <w:p w:rsidR="009D4DC2" w:rsidRPr="007F1506" w:rsidRDefault="009D4DC2" w:rsidP="0069628A">
            <w:pPr>
              <w:jc w:val="both"/>
              <w:rPr>
                <w:rFonts w:ascii="Calibri" w:hAnsi="Calibri" w:cs="Calibri"/>
                <w:b/>
              </w:rPr>
            </w:pPr>
          </w:p>
        </w:tc>
        <w:tc>
          <w:tcPr>
            <w:tcW w:w="6096" w:type="dxa"/>
            <w:shd w:val="clear" w:color="auto" w:fill="auto"/>
          </w:tcPr>
          <w:p w:rsidR="009D4DC2" w:rsidRPr="007F1506" w:rsidRDefault="009D4DC2" w:rsidP="0069628A">
            <w:pPr>
              <w:jc w:val="both"/>
              <w:rPr>
                <w:rFonts w:ascii="Calibri" w:hAnsi="Calibri" w:cs="Calibri"/>
                <w:lang w:val="fr-CH"/>
              </w:rPr>
            </w:pPr>
          </w:p>
        </w:tc>
      </w:tr>
    </w:tbl>
    <w:p w:rsidR="008911C2" w:rsidRPr="00CE4567" w:rsidRDefault="0060039F" w:rsidP="00EA608B">
      <w:pPr>
        <w:jc w:val="both"/>
        <w:rPr>
          <w:rFonts w:ascii="Calibri" w:hAnsi="Calibri" w:cs="Calibri"/>
          <w:lang w:val="en-US"/>
        </w:rPr>
      </w:pPr>
      <w:r w:rsidRPr="00CE4567">
        <w:rPr>
          <w:rFonts w:ascii="Calibri" w:hAnsi="Calibri" w:cs="Calibri"/>
          <w:lang w:val="en-US"/>
        </w:rPr>
        <w:t>________________________________</w:t>
      </w:r>
    </w:p>
    <w:p w:rsidR="0060039F" w:rsidRPr="00CE4567" w:rsidRDefault="0060039F" w:rsidP="00EA608B">
      <w:pPr>
        <w:jc w:val="both"/>
        <w:rPr>
          <w:rFonts w:ascii="Calibri" w:hAnsi="Calibri" w:cs="Calibri"/>
          <w:lang w:val="en-US"/>
        </w:rPr>
      </w:pPr>
    </w:p>
    <w:p w:rsidR="0060039F" w:rsidRPr="00CE4567" w:rsidRDefault="0060039F" w:rsidP="00EA608B">
      <w:pPr>
        <w:jc w:val="both"/>
        <w:rPr>
          <w:rFonts w:ascii="Calibri" w:hAnsi="Calibri" w:cs="Calibri"/>
          <w:lang w:val="en-US"/>
        </w:rPr>
      </w:pPr>
      <w:r w:rsidRPr="00CE4567">
        <w:rPr>
          <w:rFonts w:ascii="Calibri" w:hAnsi="Calibri" w:cs="Calibri"/>
          <w:lang w:val="en-US"/>
        </w:rPr>
        <w:t xml:space="preserve">Contact </w:t>
      </w:r>
      <w:r w:rsidR="009D4DC2" w:rsidRPr="00CE4567">
        <w:rPr>
          <w:rFonts w:ascii="Calibri" w:hAnsi="Calibri" w:cs="Calibri"/>
          <w:lang w:val="en-US"/>
        </w:rPr>
        <w:t>media:</w:t>
      </w:r>
      <w:r w:rsidRPr="00CE4567">
        <w:rPr>
          <w:rFonts w:ascii="Calibri" w:hAnsi="Calibri" w:cs="Calibri"/>
          <w:lang w:val="en-US"/>
        </w:rPr>
        <w:t xml:space="preserve"> </w:t>
      </w:r>
    </w:p>
    <w:p w:rsidR="0060039F" w:rsidRPr="00CE4567" w:rsidRDefault="0060039F" w:rsidP="00EA608B">
      <w:pPr>
        <w:jc w:val="both"/>
        <w:rPr>
          <w:rFonts w:ascii="Calibri" w:hAnsi="Calibri" w:cs="Calibri"/>
          <w:lang w:val="en-US"/>
        </w:rPr>
      </w:pPr>
      <w:proofErr w:type="spellStart"/>
      <w:r w:rsidRPr="00CE4567">
        <w:rPr>
          <w:rFonts w:ascii="Calibri" w:hAnsi="Calibri" w:cs="Calibri"/>
          <w:lang w:val="en-US"/>
        </w:rPr>
        <w:t>Ms</w:t>
      </w:r>
      <w:proofErr w:type="spellEnd"/>
      <w:r w:rsidRPr="00CE4567">
        <w:rPr>
          <w:rFonts w:ascii="Calibri" w:hAnsi="Calibri" w:cs="Calibri"/>
          <w:lang w:val="en-US"/>
        </w:rPr>
        <w:t xml:space="preserve"> </w:t>
      </w:r>
      <w:proofErr w:type="spellStart"/>
      <w:r w:rsidRPr="00CE4567">
        <w:rPr>
          <w:rFonts w:ascii="Calibri" w:hAnsi="Calibri" w:cs="Calibri"/>
          <w:lang w:val="en-US"/>
        </w:rPr>
        <w:t>Yacine</w:t>
      </w:r>
      <w:proofErr w:type="spellEnd"/>
      <w:r w:rsidRPr="00CE4567">
        <w:rPr>
          <w:rFonts w:ascii="Calibri" w:hAnsi="Calibri" w:cs="Calibri"/>
          <w:lang w:val="en-US"/>
        </w:rPr>
        <w:t xml:space="preserve"> Sar</w:t>
      </w:r>
      <w:r w:rsidRPr="00CE4567">
        <w:rPr>
          <w:rFonts w:ascii="Calibri" w:hAnsi="Calibri" w:cs="Calibri"/>
          <w:lang w:val="en-US"/>
        </w:rPr>
        <w:tab/>
      </w:r>
      <w:r w:rsidRPr="00CE4567">
        <w:rPr>
          <w:rFonts w:ascii="Calibri" w:hAnsi="Calibri" w:cs="Calibri"/>
          <w:lang w:val="en-US"/>
        </w:rPr>
        <w:tab/>
      </w:r>
      <w:hyperlink r:id="rId7" w:history="1">
        <w:r w:rsidRPr="00CE4567">
          <w:rPr>
            <w:rStyle w:val="Lienhypertexte"/>
            <w:rFonts w:ascii="Calibri" w:hAnsi="Calibri" w:cs="Calibri"/>
            <w:lang w:val="en-US"/>
          </w:rPr>
          <w:t>press@urwerk.com</w:t>
        </w:r>
      </w:hyperlink>
      <w:r w:rsidRPr="00CE4567">
        <w:rPr>
          <w:rFonts w:ascii="Calibri" w:hAnsi="Calibri" w:cs="Calibri"/>
          <w:lang w:val="en-US"/>
        </w:rPr>
        <w:t xml:space="preserve"> </w:t>
      </w:r>
    </w:p>
    <w:p w:rsidR="0060039F" w:rsidRDefault="0060039F" w:rsidP="00EA608B">
      <w:pPr>
        <w:jc w:val="both"/>
        <w:rPr>
          <w:rFonts w:ascii="Calibri" w:hAnsi="Calibri" w:cs="Calibri"/>
          <w:lang w:val="fr-CH"/>
        </w:rPr>
      </w:pPr>
      <w:r>
        <w:rPr>
          <w:rFonts w:ascii="Calibri" w:hAnsi="Calibri" w:cs="Calibri"/>
          <w:lang w:val="fr-CH"/>
        </w:rPr>
        <w:t>+41 22 900 2027</w:t>
      </w:r>
    </w:p>
    <w:p w:rsidR="009D4DC2" w:rsidRPr="007F1506" w:rsidRDefault="009D4DC2" w:rsidP="00EA608B">
      <w:pPr>
        <w:jc w:val="both"/>
        <w:rPr>
          <w:rFonts w:ascii="Calibri" w:hAnsi="Calibri" w:cs="Calibri"/>
          <w:lang w:val="fr-CH"/>
        </w:rPr>
      </w:pPr>
      <w:r>
        <w:rPr>
          <w:rFonts w:ascii="Calibri" w:hAnsi="Calibri" w:cs="Calibri"/>
          <w:lang w:val="fr-CH"/>
        </w:rPr>
        <w:t>www.urwerk.com/</w:t>
      </w:r>
    </w:p>
    <w:sectPr w:rsidR="009D4DC2" w:rsidRPr="007F1506" w:rsidSect="00EA608B">
      <w:headerReference w:type="default" r:id="rId8"/>
      <w:footerReference w:type="default" r:id="rId9"/>
      <w:pgSz w:w="12240" w:h="15840"/>
      <w:pgMar w:top="1134" w:right="1041" w:bottom="1134" w:left="1134"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41EB" w:rsidRDefault="007A41EB" w:rsidP="0069628A">
      <w:r>
        <w:separator/>
      </w:r>
    </w:p>
  </w:endnote>
  <w:endnote w:type="continuationSeparator" w:id="0">
    <w:p w:rsidR="007A41EB" w:rsidRDefault="007A41EB" w:rsidP="00696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39F" w:rsidRPr="00CA71CA" w:rsidRDefault="0060039F" w:rsidP="00CA71CA">
    <w:pPr>
      <w:pStyle w:val="Pieddepage"/>
      <w:jc w:val="center"/>
      <w:rPr>
        <w:rFonts w:ascii="Verdana" w:hAnsi="Verdana"/>
        <w:color w:val="FF0000"/>
        <w:sz w:val="20"/>
        <w:szCs w:val="20"/>
        <w:lang w:val="fr-CH"/>
      </w:rPr>
    </w:pPr>
    <w:r w:rsidRPr="00CA71CA">
      <w:rPr>
        <w:rFonts w:ascii="Verdana" w:hAnsi="Verdana"/>
        <w:color w:val="FF0000"/>
        <w:sz w:val="20"/>
        <w:szCs w:val="20"/>
        <w:lang w:val="fr-CH"/>
      </w:rPr>
      <w:t>Sous embargo – 4 octobre 2022 – 11h00 GVA time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41EB" w:rsidRDefault="007A41EB" w:rsidP="0069628A">
      <w:r>
        <w:separator/>
      </w:r>
    </w:p>
  </w:footnote>
  <w:footnote w:type="continuationSeparator" w:id="0">
    <w:p w:rsidR="007A41EB" w:rsidRDefault="007A41EB" w:rsidP="006962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628A" w:rsidRDefault="007A41EB" w:rsidP="0069628A">
    <w:pPr>
      <w:pStyle w:val="En-tte"/>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8.65pt;height:54pt">
          <v:imagedata r:id="rId1" o:title="logo-urwerk-Pos-Black-Red"/>
        </v:shape>
      </w:pict>
    </w:r>
  </w:p>
  <w:p w:rsidR="0069628A" w:rsidRDefault="0069628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37513"/>
    <w:rsid w:val="0001020F"/>
    <w:rsid w:val="000533FA"/>
    <w:rsid w:val="000F1C53"/>
    <w:rsid w:val="00115E42"/>
    <w:rsid w:val="00145523"/>
    <w:rsid w:val="00180E77"/>
    <w:rsid w:val="00184213"/>
    <w:rsid w:val="00231A18"/>
    <w:rsid w:val="00250E80"/>
    <w:rsid w:val="00255C88"/>
    <w:rsid w:val="002D5A1B"/>
    <w:rsid w:val="00344F1E"/>
    <w:rsid w:val="00360A8F"/>
    <w:rsid w:val="003878CD"/>
    <w:rsid w:val="00392061"/>
    <w:rsid w:val="003A0F2D"/>
    <w:rsid w:val="003B5536"/>
    <w:rsid w:val="00420721"/>
    <w:rsid w:val="004350D4"/>
    <w:rsid w:val="004443E1"/>
    <w:rsid w:val="004973F8"/>
    <w:rsid w:val="004B40EC"/>
    <w:rsid w:val="004D2445"/>
    <w:rsid w:val="004F1215"/>
    <w:rsid w:val="00505F43"/>
    <w:rsid w:val="00510FA3"/>
    <w:rsid w:val="00520A9C"/>
    <w:rsid w:val="005306C9"/>
    <w:rsid w:val="00537513"/>
    <w:rsid w:val="00543C96"/>
    <w:rsid w:val="00551396"/>
    <w:rsid w:val="005C384A"/>
    <w:rsid w:val="005E4798"/>
    <w:rsid w:val="005F4C27"/>
    <w:rsid w:val="0060039F"/>
    <w:rsid w:val="006036BC"/>
    <w:rsid w:val="00621C09"/>
    <w:rsid w:val="00641CED"/>
    <w:rsid w:val="00654663"/>
    <w:rsid w:val="0068450D"/>
    <w:rsid w:val="0069628A"/>
    <w:rsid w:val="006A2782"/>
    <w:rsid w:val="006A6D06"/>
    <w:rsid w:val="006B78E9"/>
    <w:rsid w:val="007443CF"/>
    <w:rsid w:val="00765211"/>
    <w:rsid w:val="00790162"/>
    <w:rsid w:val="007A41EB"/>
    <w:rsid w:val="007B0D62"/>
    <w:rsid w:val="007E4F9E"/>
    <w:rsid w:val="007F1506"/>
    <w:rsid w:val="0080671B"/>
    <w:rsid w:val="00826D0B"/>
    <w:rsid w:val="00832FD5"/>
    <w:rsid w:val="00886B0C"/>
    <w:rsid w:val="008911C2"/>
    <w:rsid w:val="008B5F02"/>
    <w:rsid w:val="008D42BB"/>
    <w:rsid w:val="008D7B47"/>
    <w:rsid w:val="0095114D"/>
    <w:rsid w:val="0099712B"/>
    <w:rsid w:val="009B70FF"/>
    <w:rsid w:val="009D4DC2"/>
    <w:rsid w:val="009F027E"/>
    <w:rsid w:val="00A007EA"/>
    <w:rsid w:val="00A14243"/>
    <w:rsid w:val="00A56C86"/>
    <w:rsid w:val="00A66FA1"/>
    <w:rsid w:val="00A672E8"/>
    <w:rsid w:val="00A730C9"/>
    <w:rsid w:val="00A964F6"/>
    <w:rsid w:val="00AA75E8"/>
    <w:rsid w:val="00B87C87"/>
    <w:rsid w:val="00BA2A6C"/>
    <w:rsid w:val="00BB1C0B"/>
    <w:rsid w:val="00C0360C"/>
    <w:rsid w:val="00CA4FA4"/>
    <w:rsid w:val="00CA71CA"/>
    <w:rsid w:val="00CB5E25"/>
    <w:rsid w:val="00CE4567"/>
    <w:rsid w:val="00D06BCC"/>
    <w:rsid w:val="00D3467C"/>
    <w:rsid w:val="00D62891"/>
    <w:rsid w:val="00DF6332"/>
    <w:rsid w:val="00DF6DC6"/>
    <w:rsid w:val="00E30AC4"/>
    <w:rsid w:val="00E53D10"/>
    <w:rsid w:val="00E831E5"/>
    <w:rsid w:val="00EA608B"/>
    <w:rsid w:val="00EB2A4F"/>
    <w:rsid w:val="00EF625B"/>
    <w:rsid w:val="00FB1461"/>
    <w:rsid w:val="00FE0620"/>
    <w:rsid w:val="00FE5C73"/>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C4DDE853-1D43-4585-9E8E-654FE1110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CH" w:eastAsia="fr-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suppressAutoHyphens/>
    </w:pPr>
    <w:rPr>
      <w:rFonts w:eastAsia="SimSun" w:cs="Lucida Sans"/>
      <w:kern w:val="1"/>
      <w:sz w:val="24"/>
      <w:szCs w:val="24"/>
      <w:lang w:val="fr-FR" w:eastAsia="hi-I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
    <w:name w:val="Titre1"/>
    <w:basedOn w:val="Normal"/>
    <w:next w:val="Corpsdetexte"/>
    <w:pPr>
      <w:keepNext/>
      <w:spacing w:before="240" w:after="120"/>
    </w:pPr>
    <w:rPr>
      <w:rFonts w:ascii="Arial" w:eastAsia="Microsoft YaHei" w:hAnsi="Arial"/>
      <w:sz w:val="28"/>
      <w:szCs w:val="28"/>
    </w:rPr>
  </w:style>
  <w:style w:type="paragraph" w:styleId="Corpsdetexte">
    <w:name w:val="Body Text"/>
    <w:basedOn w:val="Normal"/>
    <w:pPr>
      <w:spacing w:after="120"/>
    </w:pPr>
  </w:style>
  <w:style w:type="paragraph" w:styleId="Liste">
    <w:name w:val="List"/>
    <w:basedOn w:val="Corpsdetexte"/>
  </w:style>
  <w:style w:type="paragraph" w:customStyle="1" w:styleId="Lgende1">
    <w:name w:val="Légende1"/>
    <w:basedOn w:val="Normal"/>
    <w:pPr>
      <w:suppressLineNumbers/>
      <w:spacing w:before="120" w:after="120"/>
    </w:pPr>
    <w:rPr>
      <w:i/>
      <w:iCs/>
    </w:rPr>
  </w:style>
  <w:style w:type="paragraph" w:customStyle="1" w:styleId="Index">
    <w:name w:val="Index"/>
    <w:basedOn w:val="Normal"/>
    <w:pPr>
      <w:suppressLineNumbers/>
    </w:pPr>
  </w:style>
  <w:style w:type="paragraph" w:styleId="Textedebulles">
    <w:name w:val="Balloon Text"/>
    <w:basedOn w:val="Normal"/>
    <w:link w:val="TextedebullesCar"/>
    <w:uiPriority w:val="99"/>
    <w:semiHidden/>
    <w:unhideWhenUsed/>
    <w:rsid w:val="00537513"/>
    <w:rPr>
      <w:rFonts w:ascii="Segoe UI" w:hAnsi="Segoe UI" w:cs="Mangal"/>
      <w:sz w:val="18"/>
      <w:szCs w:val="16"/>
    </w:rPr>
  </w:style>
  <w:style w:type="character" w:customStyle="1" w:styleId="TextedebullesCar">
    <w:name w:val="Texte de bulles Car"/>
    <w:link w:val="Textedebulles"/>
    <w:uiPriority w:val="99"/>
    <w:semiHidden/>
    <w:rsid w:val="00537513"/>
    <w:rPr>
      <w:rFonts w:ascii="Segoe UI" w:eastAsia="SimSun" w:hAnsi="Segoe UI" w:cs="Mangal"/>
      <w:kern w:val="1"/>
      <w:sz w:val="18"/>
      <w:szCs w:val="16"/>
      <w:lang w:val="fr-FR" w:eastAsia="hi-IN" w:bidi="hi-IN"/>
    </w:rPr>
  </w:style>
  <w:style w:type="table" w:styleId="Grilledutableau">
    <w:name w:val="Table Grid"/>
    <w:basedOn w:val="TableauNormal"/>
    <w:uiPriority w:val="39"/>
    <w:rsid w:val="00250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69628A"/>
    <w:pPr>
      <w:tabs>
        <w:tab w:val="center" w:pos="4536"/>
        <w:tab w:val="right" w:pos="9072"/>
      </w:tabs>
    </w:pPr>
    <w:rPr>
      <w:rFonts w:cs="Mangal"/>
      <w:szCs w:val="21"/>
    </w:rPr>
  </w:style>
  <w:style w:type="character" w:customStyle="1" w:styleId="En-tteCar">
    <w:name w:val="En-tête Car"/>
    <w:link w:val="En-tte"/>
    <w:uiPriority w:val="99"/>
    <w:rsid w:val="0069628A"/>
    <w:rPr>
      <w:rFonts w:eastAsia="SimSun" w:cs="Mangal"/>
      <w:kern w:val="1"/>
      <w:sz w:val="24"/>
      <w:szCs w:val="21"/>
      <w:lang w:val="fr-FR" w:eastAsia="hi-IN" w:bidi="hi-IN"/>
    </w:rPr>
  </w:style>
  <w:style w:type="paragraph" w:styleId="Pieddepage">
    <w:name w:val="footer"/>
    <w:basedOn w:val="Normal"/>
    <w:link w:val="PieddepageCar"/>
    <w:uiPriority w:val="99"/>
    <w:unhideWhenUsed/>
    <w:rsid w:val="0069628A"/>
    <w:pPr>
      <w:tabs>
        <w:tab w:val="center" w:pos="4536"/>
        <w:tab w:val="right" w:pos="9072"/>
      </w:tabs>
    </w:pPr>
    <w:rPr>
      <w:rFonts w:cs="Mangal"/>
      <w:szCs w:val="21"/>
    </w:rPr>
  </w:style>
  <w:style w:type="character" w:customStyle="1" w:styleId="PieddepageCar">
    <w:name w:val="Pied de page Car"/>
    <w:link w:val="Pieddepage"/>
    <w:uiPriority w:val="99"/>
    <w:rsid w:val="0069628A"/>
    <w:rPr>
      <w:rFonts w:eastAsia="SimSun" w:cs="Mangal"/>
      <w:kern w:val="1"/>
      <w:sz w:val="24"/>
      <w:szCs w:val="21"/>
      <w:lang w:val="fr-FR" w:eastAsia="hi-IN" w:bidi="hi-IN"/>
    </w:rPr>
  </w:style>
  <w:style w:type="character" w:styleId="Lienhypertexte">
    <w:name w:val="Hyperlink"/>
    <w:uiPriority w:val="99"/>
    <w:unhideWhenUsed/>
    <w:rsid w:val="0060039F"/>
    <w:rPr>
      <w:color w:val="0563C1"/>
      <w:u w:val="single"/>
    </w:rPr>
  </w:style>
  <w:style w:type="character" w:styleId="Mentionnonrsolue">
    <w:name w:val="Unresolved Mention"/>
    <w:uiPriority w:val="99"/>
    <w:semiHidden/>
    <w:unhideWhenUsed/>
    <w:rsid w:val="006003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press@urwerk.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1258</Words>
  <Characters>6924</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8166</CharactersWithSpaces>
  <SharedDoc>false</SharedDoc>
  <HLinks>
    <vt:vector size="6" baseType="variant">
      <vt:variant>
        <vt:i4>3473428</vt:i4>
      </vt:variant>
      <vt:variant>
        <vt:i4>0</vt:i4>
      </vt:variant>
      <vt:variant>
        <vt:i4>0</vt:i4>
      </vt:variant>
      <vt:variant>
        <vt:i4>5</vt:i4>
      </vt:variant>
      <vt:variant>
        <vt:lpwstr>mailto:press@urwerk.com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dc:creator>
  <cp:keywords/>
  <cp:lastModifiedBy>Pierre</cp:lastModifiedBy>
  <cp:revision>9</cp:revision>
  <cp:lastPrinted>2022-08-09T15:06:00Z</cp:lastPrinted>
  <dcterms:created xsi:type="dcterms:W3CDTF">2022-09-26T13:22:00Z</dcterms:created>
  <dcterms:modified xsi:type="dcterms:W3CDTF">2022-09-30T13:25:00Z</dcterms:modified>
</cp:coreProperties>
</file>