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71C1AE6" w14:textId="77777777" w:rsidR="00445E86" w:rsidRPr="00970710" w:rsidRDefault="00445E86">
      <w:pPr>
        <w:jc w:val="both"/>
        <w:rPr>
          <w:rFonts w:ascii="Calibri" w:hAnsi="Calibri" w:cs="Calibri"/>
          <w:b/>
          <w:bCs/>
          <w:sz w:val="28"/>
          <w:szCs w:val="22"/>
          <w:lang w:val="en-GB"/>
        </w:rPr>
      </w:pPr>
    </w:p>
    <w:p w14:paraId="2C40B7EE" w14:textId="68127AD0" w:rsidR="00484A66" w:rsidRPr="00970710" w:rsidRDefault="009426EB" w:rsidP="00445E86">
      <w:pPr>
        <w:jc w:val="center"/>
        <w:rPr>
          <w:rFonts w:ascii="Calibri" w:hAnsi="Calibri" w:cs="Calibri"/>
          <w:sz w:val="22"/>
          <w:szCs w:val="22"/>
          <w:lang w:val="en-GB"/>
        </w:rPr>
      </w:pPr>
      <w:r w:rsidRPr="00970710">
        <w:rPr>
          <w:rFonts w:ascii="Calibri" w:hAnsi="Calibri" w:cs="Calibri"/>
          <w:b/>
          <w:bCs/>
          <w:sz w:val="28"/>
          <w:szCs w:val="22"/>
          <w:lang w:val="en-GB"/>
        </w:rPr>
        <w:t>The</w:t>
      </w:r>
      <w:r w:rsidR="00B133AF" w:rsidRPr="00970710">
        <w:rPr>
          <w:rFonts w:ascii="Calibri" w:hAnsi="Calibri" w:cs="Calibri"/>
          <w:b/>
          <w:bCs/>
          <w:sz w:val="28"/>
          <w:szCs w:val="22"/>
          <w:lang w:val="en-GB"/>
        </w:rPr>
        <w:t xml:space="preserve"> </w:t>
      </w:r>
      <w:r w:rsidR="007F58EB" w:rsidRPr="00970710">
        <w:rPr>
          <w:rFonts w:ascii="Calibri" w:hAnsi="Calibri" w:cs="Calibri"/>
          <w:b/>
          <w:bCs/>
          <w:sz w:val="28"/>
          <w:szCs w:val="22"/>
          <w:lang w:val="en-GB"/>
        </w:rPr>
        <w:t>UR-220</w:t>
      </w:r>
      <w:r w:rsidR="003879D3" w:rsidRPr="00970710">
        <w:rPr>
          <w:rFonts w:ascii="Calibri" w:hAnsi="Calibri" w:cs="Calibri"/>
          <w:b/>
          <w:bCs/>
          <w:sz w:val="28"/>
          <w:szCs w:val="22"/>
          <w:lang w:val="en-GB"/>
        </w:rPr>
        <w:t xml:space="preserve"> </w:t>
      </w:r>
      <w:r w:rsidR="007F58EB" w:rsidRPr="00970710">
        <w:rPr>
          <w:rFonts w:ascii="Calibri" w:hAnsi="Calibri" w:cs="Calibri"/>
          <w:b/>
          <w:bCs/>
          <w:sz w:val="28"/>
          <w:szCs w:val="22"/>
          <w:lang w:val="en-GB"/>
        </w:rPr>
        <w:t>SL</w:t>
      </w:r>
      <w:r w:rsidR="00484671" w:rsidRPr="00970710">
        <w:rPr>
          <w:rFonts w:ascii="Calibri" w:hAnsi="Calibri" w:cs="Calibri"/>
          <w:b/>
          <w:bCs/>
          <w:sz w:val="28"/>
          <w:szCs w:val="22"/>
          <w:lang w:val="en-GB"/>
        </w:rPr>
        <w:t xml:space="preserve"> </w:t>
      </w:r>
      <w:r w:rsidR="00BA701B">
        <w:rPr>
          <w:rFonts w:ascii="Calibri" w:hAnsi="Calibri" w:cs="Calibri"/>
          <w:b/>
          <w:bCs/>
          <w:i/>
          <w:sz w:val="28"/>
          <w:szCs w:val="22"/>
          <w:lang w:val="en-GB"/>
        </w:rPr>
        <w:t>Asimov</w:t>
      </w:r>
      <w:r w:rsidR="00484671" w:rsidRPr="00970710">
        <w:rPr>
          <w:rFonts w:ascii="Calibri" w:hAnsi="Calibri" w:cs="Calibri"/>
          <w:b/>
          <w:bCs/>
          <w:sz w:val="28"/>
          <w:szCs w:val="22"/>
          <w:lang w:val="en-GB"/>
        </w:rPr>
        <w:t> </w:t>
      </w:r>
      <w:r w:rsidRPr="00970710">
        <w:rPr>
          <w:rFonts w:ascii="Calibri" w:hAnsi="Calibri" w:cs="Calibri"/>
          <w:b/>
          <w:bCs/>
          <w:sz w:val="28"/>
          <w:szCs w:val="22"/>
          <w:lang w:val="en-GB"/>
        </w:rPr>
        <w:t>–</w:t>
      </w:r>
      <w:r w:rsidR="00B133AF" w:rsidRPr="00970710">
        <w:rPr>
          <w:rFonts w:ascii="Calibri" w:hAnsi="Calibri" w:cs="Calibri"/>
          <w:b/>
          <w:bCs/>
          <w:sz w:val="28"/>
          <w:szCs w:val="22"/>
          <w:lang w:val="en-GB"/>
        </w:rPr>
        <w:t xml:space="preserve"> </w:t>
      </w:r>
      <w:r w:rsidRPr="00970710">
        <w:rPr>
          <w:rFonts w:ascii="Calibri" w:hAnsi="Calibri" w:cs="Calibri"/>
          <w:b/>
          <w:bCs/>
          <w:sz w:val="28"/>
          <w:szCs w:val="22"/>
          <w:lang w:val="en-GB"/>
        </w:rPr>
        <w:t>Lights in the night</w:t>
      </w:r>
      <w:r w:rsidR="00A542A3" w:rsidRPr="00970710">
        <w:rPr>
          <w:rFonts w:ascii="Calibri" w:hAnsi="Calibri" w:cs="Calibri"/>
          <w:b/>
          <w:bCs/>
          <w:sz w:val="28"/>
          <w:szCs w:val="22"/>
          <w:lang w:val="en-GB"/>
        </w:rPr>
        <w:t>.</w:t>
      </w:r>
    </w:p>
    <w:p w14:paraId="49DCFF26" w14:textId="77777777" w:rsidR="00484A66" w:rsidRPr="00970710" w:rsidRDefault="00484A66">
      <w:pPr>
        <w:jc w:val="both"/>
        <w:rPr>
          <w:rFonts w:ascii="Calibri" w:hAnsi="Calibri" w:cs="Calibri"/>
          <w:b/>
          <w:sz w:val="22"/>
          <w:szCs w:val="22"/>
          <w:lang w:val="en-GB"/>
        </w:rPr>
      </w:pPr>
    </w:p>
    <w:p w14:paraId="3E353EE7" w14:textId="77777777" w:rsidR="00484A66" w:rsidRPr="00970710" w:rsidRDefault="00484A66">
      <w:pPr>
        <w:jc w:val="both"/>
        <w:rPr>
          <w:rFonts w:ascii="Calibri" w:hAnsi="Calibri" w:cs="Calibri"/>
          <w:b/>
          <w:sz w:val="22"/>
          <w:szCs w:val="22"/>
          <w:lang w:val="en-GB"/>
        </w:rPr>
      </w:pPr>
    </w:p>
    <w:p w14:paraId="1BBB058D" w14:textId="578BA40F" w:rsidR="00A84AF1" w:rsidRPr="00970710" w:rsidRDefault="009426EB">
      <w:pPr>
        <w:jc w:val="both"/>
        <w:rPr>
          <w:rFonts w:ascii="Calibri" w:hAnsi="Calibri" w:cs="Calibri"/>
          <w:b/>
          <w:bCs/>
          <w:sz w:val="22"/>
          <w:szCs w:val="22"/>
          <w:lang w:val="en-GB"/>
        </w:rPr>
      </w:pPr>
      <w:r w:rsidRPr="00970710">
        <w:rPr>
          <w:rFonts w:ascii="Calibri" w:hAnsi="Calibri" w:cs="Calibri"/>
          <w:b/>
          <w:bCs/>
          <w:sz w:val="22"/>
          <w:szCs w:val="22"/>
          <w:lang w:val="en-GB"/>
        </w:rPr>
        <w:t>Geneva</w:t>
      </w:r>
      <w:r w:rsidR="007F58EB" w:rsidRPr="00970710">
        <w:rPr>
          <w:rFonts w:ascii="Calibri" w:hAnsi="Calibri" w:cs="Calibri"/>
          <w:b/>
          <w:bCs/>
          <w:sz w:val="22"/>
          <w:szCs w:val="22"/>
          <w:lang w:val="en-GB"/>
        </w:rPr>
        <w:t xml:space="preserve"> – </w:t>
      </w:r>
      <w:r w:rsidRPr="00970710">
        <w:rPr>
          <w:rFonts w:ascii="Calibri" w:hAnsi="Calibri" w:cs="Calibri"/>
          <w:b/>
          <w:bCs/>
          <w:sz w:val="22"/>
          <w:szCs w:val="22"/>
          <w:lang w:val="en-GB"/>
        </w:rPr>
        <w:t>30 June</w:t>
      </w:r>
      <w:r w:rsidR="007F58EB" w:rsidRPr="00970710">
        <w:rPr>
          <w:rFonts w:ascii="Calibri" w:hAnsi="Calibri" w:cs="Calibri"/>
          <w:b/>
          <w:bCs/>
          <w:sz w:val="22"/>
          <w:szCs w:val="22"/>
          <w:lang w:val="en-GB"/>
        </w:rPr>
        <w:t xml:space="preserve"> 2021. </w:t>
      </w:r>
    </w:p>
    <w:p w14:paraId="6A952227" w14:textId="6355520C" w:rsidR="006D5C37" w:rsidRPr="00970710" w:rsidRDefault="009426EB">
      <w:pPr>
        <w:jc w:val="both"/>
        <w:rPr>
          <w:rFonts w:ascii="Calibri" w:hAnsi="Calibri" w:cs="Calibri"/>
          <w:b/>
          <w:bCs/>
          <w:sz w:val="22"/>
          <w:szCs w:val="22"/>
          <w:lang w:val="en-GB"/>
        </w:rPr>
      </w:pPr>
      <w:r w:rsidRPr="00970710">
        <w:rPr>
          <w:rFonts w:ascii="Calibri" w:hAnsi="Calibri" w:cs="Calibri"/>
          <w:b/>
          <w:bCs/>
          <w:sz w:val="22"/>
          <w:szCs w:val="22"/>
          <w:lang w:val="en-GB"/>
        </w:rPr>
        <w:t>Night</w:t>
      </w:r>
      <w:r w:rsidR="006D5C37" w:rsidRPr="00970710">
        <w:rPr>
          <w:rFonts w:ascii="Calibri" w:hAnsi="Calibri" w:cs="Calibri"/>
          <w:b/>
          <w:bCs/>
          <w:sz w:val="22"/>
          <w:szCs w:val="22"/>
          <w:lang w:val="en-GB"/>
        </w:rPr>
        <w:t xml:space="preserve"> finally </w:t>
      </w:r>
      <w:r w:rsidRPr="00970710">
        <w:rPr>
          <w:rFonts w:ascii="Calibri" w:hAnsi="Calibri" w:cs="Calibri"/>
          <w:b/>
          <w:bCs/>
          <w:sz w:val="22"/>
          <w:szCs w:val="22"/>
          <w:lang w:val="en-GB"/>
        </w:rPr>
        <w:t>enfolds</w:t>
      </w:r>
      <w:r w:rsidR="006D5C37" w:rsidRPr="00970710">
        <w:rPr>
          <w:rFonts w:ascii="Calibri" w:hAnsi="Calibri" w:cs="Calibri"/>
          <w:b/>
          <w:bCs/>
          <w:sz w:val="22"/>
          <w:szCs w:val="22"/>
          <w:lang w:val="en-GB"/>
        </w:rPr>
        <w:t xml:space="preserve"> the city. It is at this </w:t>
      </w:r>
      <w:r w:rsidRPr="00970710">
        <w:rPr>
          <w:rFonts w:ascii="Calibri" w:hAnsi="Calibri" w:cs="Calibri"/>
          <w:b/>
          <w:bCs/>
          <w:sz w:val="22"/>
          <w:szCs w:val="22"/>
          <w:lang w:val="en-GB"/>
        </w:rPr>
        <w:t xml:space="preserve">precise </w:t>
      </w:r>
      <w:r w:rsidR="006D5C37" w:rsidRPr="00970710">
        <w:rPr>
          <w:rFonts w:ascii="Calibri" w:hAnsi="Calibri" w:cs="Calibri"/>
          <w:b/>
          <w:bCs/>
          <w:sz w:val="22"/>
          <w:szCs w:val="22"/>
          <w:lang w:val="en-GB"/>
        </w:rPr>
        <w:t xml:space="preserve">moment that the UR-220 SL </w:t>
      </w:r>
      <w:r w:rsidR="00BA701B">
        <w:rPr>
          <w:rFonts w:ascii="Calibri" w:hAnsi="Calibri" w:cs="Calibri"/>
          <w:b/>
          <w:bCs/>
          <w:sz w:val="22"/>
          <w:szCs w:val="22"/>
          <w:lang w:val="en-GB"/>
        </w:rPr>
        <w:t>Asimov</w:t>
      </w:r>
      <w:r w:rsidR="006D5C37" w:rsidRPr="00970710">
        <w:rPr>
          <w:rFonts w:ascii="Calibri" w:hAnsi="Calibri" w:cs="Calibri"/>
          <w:b/>
          <w:bCs/>
          <w:sz w:val="22"/>
          <w:szCs w:val="22"/>
          <w:lang w:val="en-GB"/>
        </w:rPr>
        <w:t xml:space="preserve"> comes to </w:t>
      </w:r>
      <w:r w:rsidRPr="00970710">
        <w:rPr>
          <w:rFonts w:ascii="Calibri" w:hAnsi="Calibri" w:cs="Calibri"/>
          <w:b/>
          <w:bCs/>
          <w:sz w:val="22"/>
          <w:szCs w:val="22"/>
          <w:lang w:val="en-GB"/>
        </w:rPr>
        <w:t>luminous life.</w:t>
      </w:r>
      <w:r w:rsidR="006D5C37" w:rsidRPr="00970710">
        <w:rPr>
          <w:rFonts w:ascii="Calibri" w:hAnsi="Calibri" w:cs="Calibri"/>
          <w:b/>
          <w:bCs/>
          <w:sz w:val="22"/>
          <w:szCs w:val="22"/>
          <w:lang w:val="en-GB"/>
        </w:rPr>
        <w:t xml:space="preserve"> A UR-220 </w:t>
      </w:r>
      <w:r w:rsidRPr="00970710">
        <w:rPr>
          <w:rFonts w:ascii="Calibri" w:hAnsi="Calibri" w:cs="Calibri"/>
          <w:b/>
          <w:bCs/>
          <w:sz w:val="22"/>
          <w:szCs w:val="22"/>
          <w:lang w:val="en-GB"/>
        </w:rPr>
        <w:t xml:space="preserve">model </w:t>
      </w:r>
      <w:r w:rsidR="006D5C37" w:rsidRPr="00970710">
        <w:rPr>
          <w:rFonts w:ascii="Calibri" w:hAnsi="Calibri" w:cs="Calibri"/>
          <w:b/>
          <w:bCs/>
          <w:sz w:val="22"/>
          <w:szCs w:val="22"/>
          <w:lang w:val="en-GB"/>
        </w:rPr>
        <w:t>whose hour</w:t>
      </w:r>
      <w:r w:rsidR="00970710" w:rsidRPr="00970710">
        <w:rPr>
          <w:rFonts w:ascii="Calibri" w:hAnsi="Calibri" w:cs="Calibri"/>
          <w:b/>
          <w:bCs/>
          <w:sz w:val="22"/>
          <w:szCs w:val="22"/>
          <w:lang w:val="en-GB"/>
        </w:rPr>
        <w:t>s</w:t>
      </w:r>
      <w:r w:rsidR="006D5C37" w:rsidRPr="00970710">
        <w:rPr>
          <w:rFonts w:ascii="Calibri" w:hAnsi="Calibri" w:cs="Calibri"/>
          <w:b/>
          <w:bCs/>
          <w:sz w:val="22"/>
          <w:szCs w:val="22"/>
          <w:lang w:val="en-GB"/>
        </w:rPr>
        <w:t xml:space="preserve"> satellites </w:t>
      </w:r>
      <w:r w:rsidRPr="00970710">
        <w:rPr>
          <w:rFonts w:ascii="Calibri" w:hAnsi="Calibri" w:cs="Calibri"/>
          <w:b/>
          <w:bCs/>
          <w:sz w:val="22"/>
          <w:szCs w:val="22"/>
          <w:lang w:val="en-GB"/>
        </w:rPr>
        <w:t>glow as they</w:t>
      </w:r>
      <w:r w:rsidR="006D5C37" w:rsidRPr="00970710">
        <w:rPr>
          <w:rFonts w:ascii="Calibri" w:hAnsi="Calibri" w:cs="Calibri"/>
          <w:b/>
          <w:bCs/>
          <w:sz w:val="22"/>
          <w:szCs w:val="22"/>
          <w:lang w:val="en-GB"/>
        </w:rPr>
        <w:t xml:space="preserve"> gently </w:t>
      </w:r>
      <w:r w:rsidRPr="00970710">
        <w:rPr>
          <w:rFonts w:ascii="Calibri" w:hAnsi="Calibri" w:cs="Calibri"/>
          <w:b/>
          <w:bCs/>
          <w:sz w:val="22"/>
          <w:szCs w:val="22"/>
          <w:lang w:val="en-GB"/>
        </w:rPr>
        <w:t>emit</w:t>
      </w:r>
      <w:r w:rsidR="006D5C37" w:rsidRPr="00970710">
        <w:rPr>
          <w:rFonts w:ascii="Calibri" w:hAnsi="Calibri" w:cs="Calibri"/>
          <w:b/>
          <w:bCs/>
          <w:sz w:val="22"/>
          <w:szCs w:val="22"/>
          <w:lang w:val="en-GB"/>
        </w:rPr>
        <w:t xml:space="preserve"> the light </w:t>
      </w:r>
      <w:r w:rsidRPr="00970710">
        <w:rPr>
          <w:rFonts w:ascii="Calibri" w:hAnsi="Calibri" w:cs="Calibri"/>
          <w:b/>
          <w:bCs/>
          <w:sz w:val="22"/>
          <w:szCs w:val="22"/>
          <w:lang w:val="en-GB"/>
        </w:rPr>
        <w:t>stored up</w:t>
      </w:r>
      <w:r w:rsidR="006D5C37" w:rsidRPr="00970710">
        <w:rPr>
          <w:rFonts w:ascii="Calibri" w:hAnsi="Calibri" w:cs="Calibri"/>
          <w:b/>
          <w:bCs/>
          <w:sz w:val="22"/>
          <w:szCs w:val="22"/>
          <w:lang w:val="en-GB"/>
        </w:rPr>
        <w:t xml:space="preserve"> during the day. A fluorescence that accompanies the counting of the hours</w:t>
      </w:r>
      <w:r w:rsidRPr="00970710">
        <w:rPr>
          <w:rFonts w:ascii="Calibri" w:hAnsi="Calibri" w:cs="Calibri"/>
          <w:b/>
          <w:bCs/>
          <w:sz w:val="22"/>
          <w:szCs w:val="22"/>
          <w:lang w:val="en-GB"/>
        </w:rPr>
        <w:t xml:space="preserve"> and renders</w:t>
      </w:r>
      <w:r w:rsidR="006D5C37" w:rsidRPr="00970710">
        <w:rPr>
          <w:rFonts w:ascii="Calibri" w:hAnsi="Calibri" w:cs="Calibri"/>
          <w:b/>
          <w:bCs/>
          <w:sz w:val="22"/>
          <w:szCs w:val="22"/>
          <w:lang w:val="en-GB"/>
        </w:rPr>
        <w:t xml:space="preserve"> it visible. </w:t>
      </w:r>
      <w:r w:rsidRPr="00970710">
        <w:rPr>
          <w:rFonts w:ascii="Calibri" w:hAnsi="Calibri" w:cs="Calibri"/>
          <w:b/>
          <w:bCs/>
          <w:sz w:val="22"/>
          <w:szCs w:val="22"/>
          <w:lang w:val="en-GB"/>
        </w:rPr>
        <w:t xml:space="preserve">Like phosphorescent photons, </w:t>
      </w:r>
      <w:r w:rsidR="00E97DF6">
        <w:rPr>
          <w:rFonts w:ascii="Calibri" w:hAnsi="Calibri" w:cs="Calibri"/>
          <w:b/>
          <w:bCs/>
          <w:sz w:val="22"/>
          <w:szCs w:val="22"/>
          <w:lang w:val="en-GB"/>
        </w:rPr>
        <w:t xml:space="preserve">moulded </w:t>
      </w:r>
      <w:r w:rsidR="00970710" w:rsidRPr="00970710">
        <w:rPr>
          <w:rFonts w:ascii="Calibri" w:hAnsi="Calibri" w:cs="Calibri"/>
          <w:b/>
          <w:bCs/>
          <w:sz w:val="22"/>
          <w:szCs w:val="22"/>
          <w:lang w:val="en-GB"/>
        </w:rPr>
        <w:t>Super-</w:t>
      </w:r>
      <w:proofErr w:type="spellStart"/>
      <w:r w:rsidR="00970710" w:rsidRPr="00970710">
        <w:rPr>
          <w:rFonts w:ascii="Calibri" w:hAnsi="Calibri" w:cs="Calibri"/>
          <w:b/>
          <w:bCs/>
          <w:sz w:val="22"/>
          <w:szCs w:val="22"/>
          <w:lang w:val="en-GB"/>
        </w:rPr>
        <w:t>LumiNova</w:t>
      </w:r>
      <w:proofErr w:type="spellEnd"/>
      <w:r w:rsidR="00970710">
        <w:rPr>
          <w:rFonts w:ascii="Calibri" w:hAnsi="Calibri" w:cs="Calibri"/>
          <w:b/>
          <w:bCs/>
          <w:sz w:val="22"/>
          <w:szCs w:val="22"/>
          <w:lang w:val="en-GB"/>
        </w:rPr>
        <w:t>®</w:t>
      </w:r>
      <w:r w:rsidR="00D67DF2">
        <w:rPr>
          <w:rFonts w:ascii="Calibri" w:hAnsi="Calibri" w:cs="Calibri"/>
          <w:b/>
          <w:bCs/>
          <w:sz w:val="22"/>
          <w:szCs w:val="22"/>
          <w:lang w:val="en-GB"/>
        </w:rPr>
        <w:t xml:space="preserve"> </w:t>
      </w:r>
      <w:r w:rsidR="006D5C37" w:rsidRPr="00970710">
        <w:rPr>
          <w:rFonts w:ascii="Calibri" w:hAnsi="Calibri" w:cs="Calibri"/>
          <w:b/>
          <w:bCs/>
          <w:sz w:val="22"/>
          <w:szCs w:val="22"/>
          <w:lang w:val="en-GB"/>
        </w:rPr>
        <w:t xml:space="preserve">satellites </w:t>
      </w:r>
      <w:r w:rsidRPr="00970710">
        <w:rPr>
          <w:rFonts w:ascii="Calibri" w:hAnsi="Calibri" w:cs="Calibri"/>
          <w:b/>
          <w:bCs/>
          <w:sz w:val="22"/>
          <w:szCs w:val="22"/>
          <w:lang w:val="en-GB"/>
        </w:rPr>
        <w:t>enliven the baseplate</w:t>
      </w:r>
      <w:r w:rsidR="006D5C37" w:rsidRPr="00970710">
        <w:rPr>
          <w:rFonts w:ascii="Calibri" w:hAnsi="Calibri" w:cs="Calibri"/>
          <w:b/>
          <w:bCs/>
          <w:sz w:val="22"/>
          <w:szCs w:val="22"/>
          <w:lang w:val="en-GB"/>
        </w:rPr>
        <w:t xml:space="preserve"> of the UR-220 SL </w:t>
      </w:r>
      <w:r w:rsidR="00BA701B">
        <w:rPr>
          <w:rFonts w:ascii="Calibri" w:hAnsi="Calibri" w:cs="Calibri"/>
          <w:b/>
          <w:bCs/>
          <w:sz w:val="22"/>
          <w:szCs w:val="22"/>
          <w:lang w:val="en-GB"/>
        </w:rPr>
        <w:t>Asimov</w:t>
      </w:r>
      <w:r w:rsidR="00970710" w:rsidRPr="00970710">
        <w:rPr>
          <w:rFonts w:ascii="Calibri" w:hAnsi="Calibri" w:cs="Calibri"/>
          <w:b/>
          <w:bCs/>
          <w:sz w:val="22"/>
          <w:szCs w:val="22"/>
          <w:lang w:val="en-GB"/>
        </w:rPr>
        <w:t xml:space="preserve">, giving </w:t>
      </w:r>
      <w:r w:rsidR="006D5C37" w:rsidRPr="00970710">
        <w:rPr>
          <w:rFonts w:ascii="Calibri" w:hAnsi="Calibri" w:cs="Calibri"/>
          <w:b/>
          <w:bCs/>
          <w:sz w:val="22"/>
          <w:szCs w:val="22"/>
          <w:lang w:val="en-GB"/>
        </w:rPr>
        <w:t xml:space="preserve">light to the night. </w:t>
      </w:r>
    </w:p>
    <w:p w14:paraId="135708D3" w14:textId="77777777" w:rsidR="00857294" w:rsidRPr="00970710" w:rsidRDefault="00857294" w:rsidP="00435C1F">
      <w:pPr>
        <w:jc w:val="center"/>
        <w:rPr>
          <w:rFonts w:ascii="Calibri" w:hAnsi="Calibri" w:cs="Calibri"/>
          <w:noProof/>
          <w:sz w:val="22"/>
          <w:szCs w:val="22"/>
          <w:lang w:val="en-GB" w:eastAsia="fr-CH" w:bidi="ar-SA"/>
        </w:rPr>
      </w:pPr>
    </w:p>
    <w:p w14:paraId="0CFA558E" w14:textId="77777777" w:rsidR="00843C38" w:rsidRPr="00970710" w:rsidRDefault="00843C38" w:rsidP="00435C1F">
      <w:pPr>
        <w:jc w:val="center"/>
        <w:rPr>
          <w:rFonts w:ascii="Calibri" w:hAnsi="Calibri" w:cs="Calibri"/>
          <w:noProof/>
          <w:sz w:val="22"/>
          <w:szCs w:val="22"/>
          <w:lang w:val="en-GB" w:eastAsia="fr-CH" w:bidi="ar-SA"/>
        </w:rPr>
      </w:pPr>
    </w:p>
    <w:p w14:paraId="7AB0E653" w14:textId="77777777" w:rsidR="00C947E9" w:rsidRDefault="00AD75BA" w:rsidP="00435C1F">
      <w:pPr>
        <w:jc w:val="center"/>
        <w:rPr>
          <w:rFonts w:ascii="Calibri" w:hAnsi="Calibri" w:cs="Calibri"/>
          <w:noProof/>
          <w:sz w:val="22"/>
          <w:szCs w:val="22"/>
          <w:lang w:val="en-GB" w:eastAsia="fr-CH" w:bidi="ar-SA"/>
        </w:rPr>
      </w:pPr>
      <w:r w:rsidRPr="00970710">
        <w:rPr>
          <w:rFonts w:ascii="Calibri" w:hAnsi="Calibri" w:cs="Calibri"/>
          <w:noProof/>
          <w:sz w:val="22"/>
          <w:szCs w:val="22"/>
          <w:lang w:val="fr-CH" w:eastAsia="fr-CH" w:bidi="ar-SA"/>
        </w:rPr>
        <w:drawing>
          <wp:inline distT="0" distB="0" distL="0" distR="0" wp14:anchorId="44E9753D" wp14:editId="4B438179">
            <wp:extent cx="4320000" cy="5750712"/>
            <wp:effectExtent l="0" t="0" r="4445"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R-220-SuperLu_night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5750712"/>
                    </a:xfrm>
                    <a:prstGeom prst="rect">
                      <a:avLst/>
                    </a:prstGeom>
                  </pic:spPr>
                </pic:pic>
              </a:graphicData>
            </a:graphic>
          </wp:inline>
        </w:drawing>
      </w:r>
    </w:p>
    <w:p w14:paraId="465C6C3E" w14:textId="77777777" w:rsidR="00C40059" w:rsidRPr="00970710" w:rsidRDefault="00C40059" w:rsidP="00435C1F">
      <w:pPr>
        <w:jc w:val="center"/>
        <w:rPr>
          <w:rFonts w:ascii="Calibri" w:hAnsi="Calibri" w:cs="Calibri"/>
          <w:noProof/>
          <w:sz w:val="22"/>
          <w:szCs w:val="22"/>
          <w:lang w:val="en-GB" w:eastAsia="fr-CH" w:bidi="ar-SA"/>
        </w:rPr>
      </w:pPr>
    </w:p>
    <w:p w14:paraId="107E4B89" w14:textId="77777777" w:rsidR="00970710" w:rsidRPr="00970710" w:rsidRDefault="00970710" w:rsidP="00F74A2F">
      <w:pPr>
        <w:widowControl/>
        <w:suppressAutoHyphens w:val="0"/>
        <w:jc w:val="center"/>
        <w:rPr>
          <w:rFonts w:ascii="Calibri" w:eastAsia="Times New Roman" w:hAnsi="Calibri" w:cs="Calibri"/>
          <w:i/>
          <w:kern w:val="0"/>
          <w:sz w:val="20"/>
          <w:szCs w:val="32"/>
          <w:lang w:val="en-GB" w:eastAsia="fr-CH" w:bidi="ar-SA"/>
        </w:rPr>
      </w:pPr>
    </w:p>
    <w:p w14:paraId="64416517" w14:textId="77777777" w:rsidR="00A4578C" w:rsidRDefault="00A4578C" w:rsidP="00F74A2F">
      <w:pPr>
        <w:widowControl/>
        <w:suppressAutoHyphens w:val="0"/>
        <w:jc w:val="center"/>
        <w:rPr>
          <w:rFonts w:ascii="Calibri" w:eastAsia="Times New Roman" w:hAnsi="Calibri" w:cs="Calibri"/>
          <w:i/>
          <w:kern w:val="0"/>
          <w:sz w:val="20"/>
          <w:szCs w:val="32"/>
          <w:lang w:val="en-GB" w:eastAsia="fr-CH" w:bidi="ar-SA"/>
        </w:rPr>
      </w:pPr>
    </w:p>
    <w:p w14:paraId="6F80F1C4" w14:textId="1A10C5BB" w:rsidR="00F74A2F" w:rsidRPr="00970710" w:rsidRDefault="00F74A2F" w:rsidP="00F74A2F">
      <w:pPr>
        <w:widowControl/>
        <w:suppressAutoHyphens w:val="0"/>
        <w:jc w:val="center"/>
        <w:rPr>
          <w:rFonts w:ascii="Calibri" w:eastAsia="Times New Roman" w:hAnsi="Calibri" w:cs="Calibri"/>
          <w:i/>
          <w:kern w:val="0"/>
          <w:sz w:val="20"/>
          <w:szCs w:val="32"/>
          <w:lang w:val="en-GB" w:eastAsia="fr-CH" w:bidi="ar-SA"/>
        </w:rPr>
      </w:pPr>
      <w:r w:rsidRPr="00970710">
        <w:rPr>
          <w:rFonts w:ascii="Calibri" w:eastAsia="Times New Roman" w:hAnsi="Calibri" w:cs="Calibri"/>
          <w:i/>
          <w:kern w:val="0"/>
          <w:sz w:val="20"/>
          <w:szCs w:val="32"/>
          <w:lang w:val="en-GB" w:eastAsia="fr-CH" w:bidi="ar-SA"/>
        </w:rPr>
        <w:t>Someone clawed at the torch, and it</w:t>
      </w:r>
    </w:p>
    <w:p w14:paraId="3590C116" w14:textId="100328D0" w:rsidR="007F037F" w:rsidRDefault="00F74A2F" w:rsidP="00A4578C">
      <w:pPr>
        <w:widowControl/>
        <w:suppressAutoHyphens w:val="0"/>
        <w:jc w:val="center"/>
        <w:rPr>
          <w:rFonts w:ascii="Calibri" w:eastAsia="Times New Roman" w:hAnsi="Calibri" w:cs="Calibri"/>
          <w:i/>
          <w:kern w:val="0"/>
          <w:sz w:val="20"/>
          <w:szCs w:val="32"/>
          <w:lang w:val="en-GB" w:eastAsia="fr-CH" w:bidi="ar-SA"/>
        </w:rPr>
      </w:pPr>
      <w:r w:rsidRPr="00970710">
        <w:rPr>
          <w:rFonts w:ascii="Calibri" w:eastAsia="Times New Roman" w:hAnsi="Calibri" w:cs="Calibri"/>
          <w:i/>
          <w:kern w:val="0"/>
          <w:sz w:val="20"/>
          <w:szCs w:val="32"/>
          <w:lang w:val="en-GB" w:eastAsia="fr-CH" w:bidi="ar-SA"/>
        </w:rPr>
        <w:t xml:space="preserve"> fell and snuffed out. In the instant, the</w:t>
      </w:r>
    </w:p>
    <w:p w14:paraId="4C97D3A3" w14:textId="77777777" w:rsidR="00F74A2F" w:rsidRPr="00970710" w:rsidRDefault="00F74A2F" w:rsidP="00F74A2F">
      <w:pPr>
        <w:widowControl/>
        <w:suppressAutoHyphens w:val="0"/>
        <w:jc w:val="center"/>
        <w:rPr>
          <w:rFonts w:ascii="Calibri" w:eastAsia="Times New Roman" w:hAnsi="Calibri" w:cs="Calibri"/>
          <w:i/>
          <w:kern w:val="0"/>
          <w:sz w:val="20"/>
          <w:szCs w:val="32"/>
          <w:lang w:val="en-GB" w:eastAsia="fr-CH" w:bidi="ar-SA"/>
        </w:rPr>
      </w:pPr>
      <w:r w:rsidRPr="00970710">
        <w:rPr>
          <w:rFonts w:ascii="Calibri" w:eastAsia="Times New Roman" w:hAnsi="Calibri" w:cs="Calibri"/>
          <w:i/>
          <w:kern w:val="0"/>
          <w:sz w:val="20"/>
          <w:szCs w:val="32"/>
          <w:lang w:val="en-GB" w:eastAsia="fr-CH" w:bidi="ar-SA"/>
        </w:rPr>
        <w:t xml:space="preserve"> awful </w:t>
      </w:r>
      <w:proofErr w:type="spellStart"/>
      <w:r w:rsidRPr="00970710">
        <w:rPr>
          <w:rFonts w:ascii="Calibri" w:eastAsia="Times New Roman" w:hAnsi="Calibri" w:cs="Calibri"/>
          <w:i/>
          <w:kern w:val="0"/>
          <w:sz w:val="20"/>
          <w:szCs w:val="32"/>
          <w:lang w:val="en-GB" w:eastAsia="fr-CH" w:bidi="ar-SA"/>
        </w:rPr>
        <w:t>splendor</w:t>
      </w:r>
      <w:proofErr w:type="spellEnd"/>
      <w:r w:rsidRPr="00970710">
        <w:rPr>
          <w:rFonts w:ascii="Calibri" w:eastAsia="Times New Roman" w:hAnsi="Calibri" w:cs="Calibri"/>
          <w:i/>
          <w:kern w:val="0"/>
          <w:sz w:val="20"/>
          <w:szCs w:val="32"/>
          <w:lang w:val="en-GB" w:eastAsia="fr-CH" w:bidi="ar-SA"/>
        </w:rPr>
        <w:t xml:space="preserve"> of the indifferent Stars</w:t>
      </w:r>
    </w:p>
    <w:p w14:paraId="779EF312" w14:textId="77777777" w:rsidR="00F74A2F" w:rsidRPr="00970710" w:rsidRDefault="00F74A2F" w:rsidP="00F74A2F">
      <w:pPr>
        <w:widowControl/>
        <w:suppressAutoHyphens w:val="0"/>
        <w:jc w:val="center"/>
        <w:rPr>
          <w:rFonts w:ascii="Calibri" w:eastAsia="Times New Roman" w:hAnsi="Calibri" w:cs="Calibri"/>
          <w:i/>
          <w:kern w:val="0"/>
          <w:sz w:val="20"/>
          <w:szCs w:val="32"/>
          <w:lang w:val="en-GB" w:eastAsia="fr-CH" w:bidi="ar-SA"/>
        </w:rPr>
      </w:pPr>
      <w:r w:rsidRPr="00970710">
        <w:rPr>
          <w:rFonts w:ascii="Calibri" w:eastAsia="Times New Roman" w:hAnsi="Calibri" w:cs="Calibri"/>
          <w:i/>
          <w:kern w:val="0"/>
          <w:sz w:val="20"/>
          <w:szCs w:val="32"/>
          <w:lang w:val="en-GB" w:eastAsia="fr-CH" w:bidi="ar-SA"/>
        </w:rPr>
        <w:t>leaped nearer to them.</w:t>
      </w:r>
    </w:p>
    <w:p w14:paraId="27DFF818" w14:textId="77777777" w:rsidR="00F74A2F" w:rsidRPr="00970710" w:rsidRDefault="00F74A2F" w:rsidP="00F74A2F">
      <w:pPr>
        <w:widowControl/>
        <w:suppressAutoHyphens w:val="0"/>
        <w:jc w:val="center"/>
        <w:rPr>
          <w:rFonts w:ascii="Calibri" w:eastAsia="Times New Roman" w:hAnsi="Calibri" w:cs="Calibri"/>
          <w:i/>
          <w:kern w:val="0"/>
          <w:sz w:val="20"/>
          <w:szCs w:val="32"/>
          <w:lang w:val="en-GB" w:eastAsia="fr-CH" w:bidi="ar-SA"/>
        </w:rPr>
      </w:pPr>
      <w:r w:rsidRPr="00970710">
        <w:rPr>
          <w:rFonts w:ascii="Calibri" w:eastAsia="Times New Roman" w:hAnsi="Calibri" w:cs="Calibri"/>
          <w:i/>
          <w:kern w:val="0"/>
          <w:sz w:val="20"/>
          <w:szCs w:val="32"/>
          <w:lang w:val="en-GB" w:eastAsia="fr-CH" w:bidi="ar-SA"/>
        </w:rPr>
        <w:t>On the horizon outside the window, in</w:t>
      </w:r>
    </w:p>
    <w:p w14:paraId="563D829D" w14:textId="77777777" w:rsidR="00F74A2F" w:rsidRPr="00970710" w:rsidRDefault="005325CD" w:rsidP="00F74A2F">
      <w:pPr>
        <w:widowControl/>
        <w:suppressAutoHyphens w:val="0"/>
        <w:jc w:val="center"/>
        <w:rPr>
          <w:rFonts w:ascii="Calibri" w:eastAsia="Times New Roman" w:hAnsi="Calibri" w:cs="Calibri"/>
          <w:i/>
          <w:kern w:val="0"/>
          <w:sz w:val="20"/>
          <w:szCs w:val="32"/>
          <w:lang w:val="en-GB" w:eastAsia="fr-CH" w:bidi="ar-SA"/>
        </w:rPr>
      </w:pPr>
      <w:r w:rsidRPr="00970710">
        <w:rPr>
          <w:rFonts w:ascii="Calibri" w:eastAsia="Times New Roman" w:hAnsi="Calibri" w:cs="Calibri"/>
          <w:i/>
          <w:kern w:val="0"/>
          <w:sz w:val="20"/>
          <w:szCs w:val="32"/>
          <w:lang w:val="en-GB" w:eastAsia="fr-CH" w:bidi="ar-SA"/>
        </w:rPr>
        <w:t xml:space="preserve"> </w:t>
      </w:r>
      <w:r w:rsidR="00F74A2F" w:rsidRPr="00970710">
        <w:rPr>
          <w:rFonts w:ascii="Calibri" w:eastAsia="Times New Roman" w:hAnsi="Calibri" w:cs="Calibri"/>
          <w:i/>
          <w:kern w:val="0"/>
          <w:sz w:val="20"/>
          <w:szCs w:val="32"/>
          <w:lang w:val="en-GB" w:eastAsia="fr-CH" w:bidi="ar-SA"/>
        </w:rPr>
        <w:t xml:space="preserve"> the direction of </w:t>
      </w:r>
      <w:proofErr w:type="spellStart"/>
      <w:r w:rsidR="00F74A2F" w:rsidRPr="00970710">
        <w:rPr>
          <w:rFonts w:ascii="Calibri" w:eastAsia="Times New Roman" w:hAnsi="Calibri" w:cs="Calibri"/>
          <w:i/>
          <w:kern w:val="0"/>
          <w:sz w:val="20"/>
          <w:szCs w:val="32"/>
          <w:lang w:val="en-GB" w:eastAsia="fr-CH" w:bidi="ar-SA"/>
        </w:rPr>
        <w:t>Saro</w:t>
      </w:r>
      <w:proofErr w:type="spellEnd"/>
      <w:r w:rsidR="00F74A2F" w:rsidRPr="00970710">
        <w:rPr>
          <w:rFonts w:ascii="Calibri" w:eastAsia="Times New Roman" w:hAnsi="Calibri" w:cs="Calibri"/>
          <w:i/>
          <w:kern w:val="0"/>
          <w:sz w:val="20"/>
          <w:szCs w:val="32"/>
          <w:lang w:val="en-GB" w:eastAsia="fr-CH" w:bidi="ar-SA"/>
        </w:rPr>
        <w:t xml:space="preserve"> City, a crimson glow</w:t>
      </w:r>
    </w:p>
    <w:p w14:paraId="10C8AF55" w14:textId="77777777" w:rsidR="00F74A2F" w:rsidRPr="00970710" w:rsidRDefault="00F74A2F" w:rsidP="00F74A2F">
      <w:pPr>
        <w:widowControl/>
        <w:suppressAutoHyphens w:val="0"/>
        <w:jc w:val="center"/>
        <w:rPr>
          <w:rFonts w:ascii="Calibri" w:eastAsia="Times New Roman" w:hAnsi="Calibri" w:cs="Calibri"/>
          <w:i/>
          <w:kern w:val="0"/>
          <w:sz w:val="20"/>
          <w:szCs w:val="32"/>
          <w:lang w:val="en-GB" w:eastAsia="fr-CH" w:bidi="ar-SA"/>
        </w:rPr>
      </w:pPr>
      <w:r w:rsidRPr="00970710">
        <w:rPr>
          <w:rFonts w:ascii="Calibri" w:eastAsia="Times New Roman" w:hAnsi="Calibri" w:cs="Calibri"/>
          <w:i/>
          <w:kern w:val="0"/>
          <w:sz w:val="20"/>
          <w:szCs w:val="32"/>
          <w:lang w:val="en-GB" w:eastAsia="fr-CH" w:bidi="ar-SA"/>
        </w:rPr>
        <w:t>began growing, strengthening in</w:t>
      </w:r>
    </w:p>
    <w:p w14:paraId="7DFB11BD" w14:textId="77777777" w:rsidR="00F74A2F" w:rsidRPr="00970710" w:rsidRDefault="00F74A2F" w:rsidP="00F74A2F">
      <w:pPr>
        <w:widowControl/>
        <w:suppressAutoHyphens w:val="0"/>
        <w:jc w:val="center"/>
        <w:rPr>
          <w:rFonts w:ascii="Calibri" w:eastAsia="Times New Roman" w:hAnsi="Calibri" w:cs="Calibri"/>
          <w:i/>
          <w:kern w:val="0"/>
          <w:sz w:val="20"/>
          <w:szCs w:val="32"/>
          <w:lang w:val="en-GB" w:eastAsia="fr-CH" w:bidi="ar-SA"/>
        </w:rPr>
      </w:pPr>
      <w:r w:rsidRPr="00970710">
        <w:rPr>
          <w:rFonts w:ascii="Calibri" w:eastAsia="Times New Roman" w:hAnsi="Calibri" w:cs="Calibri"/>
          <w:i/>
          <w:kern w:val="0"/>
          <w:sz w:val="20"/>
          <w:szCs w:val="32"/>
          <w:lang w:val="en-GB" w:eastAsia="fr-CH" w:bidi="ar-SA"/>
        </w:rPr>
        <w:t xml:space="preserve"> brightness, that was not the glow of a sun.</w:t>
      </w:r>
    </w:p>
    <w:p w14:paraId="23E472E7" w14:textId="77777777" w:rsidR="00F74A2F" w:rsidRPr="00970710" w:rsidRDefault="005325CD" w:rsidP="00F74A2F">
      <w:pPr>
        <w:widowControl/>
        <w:suppressAutoHyphens w:val="0"/>
        <w:jc w:val="center"/>
        <w:rPr>
          <w:rFonts w:ascii="Calibri" w:eastAsia="Times New Roman" w:hAnsi="Calibri" w:cs="Calibri"/>
          <w:i/>
          <w:kern w:val="0"/>
          <w:sz w:val="20"/>
          <w:szCs w:val="32"/>
          <w:lang w:val="en-GB" w:eastAsia="fr-CH" w:bidi="ar-SA"/>
        </w:rPr>
      </w:pPr>
      <w:r w:rsidRPr="00970710">
        <w:rPr>
          <w:rFonts w:ascii="Calibri" w:eastAsia="Times New Roman" w:hAnsi="Calibri" w:cs="Calibri"/>
          <w:i/>
          <w:kern w:val="0"/>
          <w:sz w:val="20"/>
          <w:szCs w:val="32"/>
          <w:lang w:val="en-GB" w:eastAsia="fr-CH" w:bidi="ar-SA"/>
        </w:rPr>
        <w:t xml:space="preserve"> </w:t>
      </w:r>
      <w:r w:rsidR="00F74A2F" w:rsidRPr="00970710">
        <w:rPr>
          <w:rFonts w:ascii="Calibri" w:eastAsia="Times New Roman" w:hAnsi="Calibri" w:cs="Calibri"/>
          <w:i/>
          <w:kern w:val="0"/>
          <w:sz w:val="20"/>
          <w:szCs w:val="32"/>
          <w:lang w:val="en-GB" w:eastAsia="fr-CH" w:bidi="ar-SA"/>
        </w:rPr>
        <w:t>The long night had come again.</w:t>
      </w:r>
    </w:p>
    <w:p w14:paraId="0E18C97C" w14:textId="77777777" w:rsidR="005325CD" w:rsidRPr="00970710" w:rsidRDefault="005325CD" w:rsidP="00F74A2F">
      <w:pPr>
        <w:widowControl/>
        <w:suppressAutoHyphens w:val="0"/>
        <w:jc w:val="center"/>
        <w:rPr>
          <w:rFonts w:ascii="Calibri" w:eastAsia="Times New Roman" w:hAnsi="Calibri" w:cs="Calibri"/>
          <w:kern w:val="0"/>
          <w:sz w:val="20"/>
          <w:szCs w:val="32"/>
          <w:lang w:val="en-GB" w:eastAsia="fr-CH" w:bidi="ar-SA"/>
        </w:rPr>
      </w:pPr>
    </w:p>
    <w:p w14:paraId="67F64B0C" w14:textId="4ABC6AB5" w:rsidR="005325CD" w:rsidRPr="007F037F" w:rsidRDefault="005325CD" w:rsidP="00F74A2F">
      <w:pPr>
        <w:widowControl/>
        <w:suppressAutoHyphens w:val="0"/>
        <w:jc w:val="center"/>
        <w:rPr>
          <w:rFonts w:ascii="Calibri" w:eastAsia="Times New Roman" w:hAnsi="Calibri" w:cs="Calibri"/>
          <w:i/>
          <w:kern w:val="0"/>
          <w:sz w:val="20"/>
          <w:szCs w:val="32"/>
          <w:lang w:val="en-GB" w:eastAsia="fr-CH" w:bidi="ar-SA"/>
        </w:rPr>
      </w:pPr>
      <w:r w:rsidRPr="007F037F">
        <w:rPr>
          <w:rFonts w:ascii="Calibri" w:eastAsia="Times New Roman" w:hAnsi="Calibri" w:cs="Calibri"/>
          <w:i/>
          <w:kern w:val="0"/>
          <w:sz w:val="20"/>
          <w:szCs w:val="32"/>
          <w:lang w:val="en-GB" w:eastAsia="fr-CH" w:bidi="ar-SA"/>
        </w:rPr>
        <w:t xml:space="preserve">Isaac </w:t>
      </w:r>
      <w:r w:rsidR="00BA701B">
        <w:rPr>
          <w:rFonts w:ascii="Calibri" w:eastAsia="Times New Roman" w:hAnsi="Calibri" w:cs="Calibri"/>
          <w:i/>
          <w:kern w:val="0"/>
          <w:sz w:val="20"/>
          <w:szCs w:val="32"/>
          <w:lang w:val="en-GB" w:eastAsia="fr-CH" w:bidi="ar-SA"/>
        </w:rPr>
        <w:t>Asimov</w:t>
      </w:r>
      <w:r w:rsidRPr="007F037F">
        <w:rPr>
          <w:rFonts w:ascii="Calibri" w:eastAsia="Times New Roman" w:hAnsi="Calibri" w:cs="Calibri"/>
          <w:i/>
          <w:kern w:val="0"/>
          <w:sz w:val="20"/>
          <w:szCs w:val="32"/>
          <w:lang w:val="en-GB" w:eastAsia="fr-CH" w:bidi="ar-SA"/>
        </w:rPr>
        <w:t xml:space="preserve"> “Nightfall” (1941)  </w:t>
      </w:r>
    </w:p>
    <w:p w14:paraId="6EAA039E" w14:textId="77777777" w:rsidR="00F74A2F" w:rsidRPr="00970710" w:rsidRDefault="00F74A2F" w:rsidP="00F74A2F">
      <w:pPr>
        <w:widowControl/>
        <w:suppressAutoHyphens w:val="0"/>
        <w:jc w:val="center"/>
        <w:rPr>
          <w:rFonts w:ascii="Calibri" w:eastAsia="Times New Roman" w:hAnsi="Calibri" w:cs="Calibri"/>
          <w:i/>
          <w:kern w:val="0"/>
          <w:sz w:val="20"/>
          <w:szCs w:val="32"/>
          <w:lang w:val="en-GB" w:eastAsia="fr-CH" w:bidi="ar-SA"/>
        </w:rPr>
      </w:pPr>
    </w:p>
    <w:p w14:paraId="0B291888" w14:textId="77777777" w:rsidR="00F74A2F" w:rsidRPr="00970710" w:rsidRDefault="00F74A2F" w:rsidP="00F74A2F">
      <w:pPr>
        <w:widowControl/>
        <w:suppressAutoHyphens w:val="0"/>
        <w:jc w:val="center"/>
        <w:rPr>
          <w:rFonts w:ascii="Calibri" w:eastAsia="Times New Roman" w:hAnsi="Calibri" w:cs="Calibri"/>
          <w:i/>
          <w:kern w:val="0"/>
          <w:sz w:val="20"/>
          <w:szCs w:val="32"/>
          <w:lang w:val="en-GB" w:eastAsia="fr-CH" w:bidi="ar-SA"/>
        </w:rPr>
      </w:pPr>
    </w:p>
    <w:p w14:paraId="305C71F6" w14:textId="491D61DE" w:rsidR="006D5C37" w:rsidRPr="00970710" w:rsidRDefault="00970710" w:rsidP="006D5C37">
      <w:pPr>
        <w:jc w:val="both"/>
        <w:rPr>
          <w:rFonts w:ascii="Calibri" w:hAnsi="Calibri" w:cs="Calibri"/>
          <w:sz w:val="22"/>
          <w:szCs w:val="22"/>
          <w:lang w:val="en-GB"/>
        </w:rPr>
      </w:pPr>
      <w:r w:rsidRPr="00970710">
        <w:rPr>
          <w:rFonts w:ascii="Calibri" w:hAnsi="Calibri" w:cs="Calibri"/>
          <w:sz w:val="22"/>
          <w:szCs w:val="22"/>
          <w:lang w:val="en-GB"/>
        </w:rPr>
        <w:t>Stealth</w:t>
      </w:r>
      <w:r w:rsidR="006D5C37" w:rsidRPr="00970710">
        <w:rPr>
          <w:rFonts w:ascii="Calibri" w:hAnsi="Calibri" w:cs="Calibri"/>
          <w:sz w:val="22"/>
          <w:szCs w:val="22"/>
          <w:lang w:val="en-GB"/>
        </w:rPr>
        <w:t xml:space="preserve"> </w:t>
      </w:r>
      <w:r w:rsidRPr="00970710">
        <w:rPr>
          <w:rFonts w:ascii="Calibri" w:hAnsi="Calibri" w:cs="Calibri"/>
          <w:sz w:val="22"/>
          <w:szCs w:val="22"/>
          <w:lang w:val="en-GB"/>
        </w:rPr>
        <w:t>spaceship</w:t>
      </w:r>
      <w:r w:rsidR="006D5C37" w:rsidRPr="00970710">
        <w:rPr>
          <w:rFonts w:ascii="Calibri" w:hAnsi="Calibri" w:cs="Calibri"/>
          <w:sz w:val="22"/>
          <w:szCs w:val="22"/>
          <w:lang w:val="en-GB"/>
        </w:rPr>
        <w:t xml:space="preserve"> by day, luminescent installation by night, the UR-220 SL </w:t>
      </w:r>
      <w:r w:rsidR="00BA701B">
        <w:rPr>
          <w:rFonts w:ascii="Calibri" w:hAnsi="Calibri" w:cs="Calibri"/>
          <w:i/>
          <w:iCs/>
          <w:sz w:val="22"/>
          <w:szCs w:val="22"/>
          <w:lang w:val="en-GB"/>
        </w:rPr>
        <w:t>Asimov</w:t>
      </w:r>
      <w:r w:rsidR="006D5C37" w:rsidRPr="00970710">
        <w:rPr>
          <w:rFonts w:ascii="Calibri" w:hAnsi="Calibri" w:cs="Calibri"/>
          <w:sz w:val="22"/>
          <w:szCs w:val="22"/>
          <w:lang w:val="en-GB"/>
        </w:rPr>
        <w:t xml:space="preserve"> is the third variation of the 220 collection. Under the </w:t>
      </w:r>
      <w:r w:rsidRPr="00970710">
        <w:rPr>
          <w:rFonts w:ascii="Calibri" w:hAnsi="Calibri" w:cs="Calibri"/>
          <w:sz w:val="22"/>
          <w:szCs w:val="22"/>
          <w:lang w:val="en-GB"/>
        </w:rPr>
        <w:t>impetus</w:t>
      </w:r>
      <w:r w:rsidR="006D5C37" w:rsidRPr="00970710">
        <w:rPr>
          <w:rFonts w:ascii="Calibri" w:hAnsi="Calibri" w:cs="Calibri"/>
          <w:sz w:val="22"/>
          <w:szCs w:val="22"/>
          <w:lang w:val="en-GB"/>
        </w:rPr>
        <w:t xml:space="preserve"> of designer and </w:t>
      </w:r>
      <w:r w:rsidRPr="00970710">
        <w:rPr>
          <w:rFonts w:ascii="Calibri" w:hAnsi="Calibri" w:cs="Calibri"/>
          <w:sz w:val="22"/>
          <w:szCs w:val="22"/>
          <w:lang w:val="en-GB"/>
        </w:rPr>
        <w:t xml:space="preserve">URWERK </w:t>
      </w:r>
      <w:r w:rsidR="006D5C37" w:rsidRPr="00970710">
        <w:rPr>
          <w:rFonts w:ascii="Calibri" w:hAnsi="Calibri" w:cs="Calibri"/>
          <w:sz w:val="22"/>
          <w:szCs w:val="22"/>
          <w:lang w:val="en-GB"/>
        </w:rPr>
        <w:t>co-founder Martin Frei, the model has undergone subtle changes in materials, colo</w:t>
      </w:r>
      <w:r w:rsidRPr="00970710">
        <w:rPr>
          <w:rFonts w:ascii="Calibri" w:hAnsi="Calibri" w:cs="Calibri"/>
          <w:sz w:val="22"/>
          <w:szCs w:val="22"/>
          <w:lang w:val="en-GB"/>
        </w:rPr>
        <w:t>u</w:t>
      </w:r>
      <w:r w:rsidR="006D5C37" w:rsidRPr="00970710">
        <w:rPr>
          <w:rFonts w:ascii="Calibri" w:hAnsi="Calibri" w:cs="Calibri"/>
          <w:sz w:val="22"/>
          <w:szCs w:val="22"/>
          <w:lang w:val="en-GB"/>
        </w:rPr>
        <w:t>rs, finishes and aesthe</w:t>
      </w:r>
      <w:r w:rsidR="00D67DF2">
        <w:rPr>
          <w:rFonts w:ascii="Calibri" w:hAnsi="Calibri" w:cs="Calibri"/>
          <w:sz w:val="22"/>
          <w:szCs w:val="22"/>
          <w:lang w:val="en-GB"/>
        </w:rPr>
        <w:t>tic characteristics</w:t>
      </w:r>
      <w:r w:rsidR="006D5C37" w:rsidRPr="00970710">
        <w:rPr>
          <w:rFonts w:ascii="Calibri" w:hAnsi="Calibri" w:cs="Calibri"/>
          <w:sz w:val="22"/>
          <w:szCs w:val="22"/>
          <w:lang w:val="en-GB"/>
        </w:rPr>
        <w:t xml:space="preserve">. Against a </w:t>
      </w:r>
      <w:r w:rsidRPr="00970710">
        <w:rPr>
          <w:rFonts w:ascii="Calibri" w:hAnsi="Calibri" w:cs="Calibri"/>
          <w:sz w:val="22"/>
          <w:szCs w:val="22"/>
          <w:lang w:val="en-GB"/>
        </w:rPr>
        <w:t xml:space="preserve">predominantly black </w:t>
      </w:r>
      <w:r w:rsidR="006D5C37" w:rsidRPr="00970710">
        <w:rPr>
          <w:rFonts w:ascii="Calibri" w:hAnsi="Calibri" w:cs="Calibri"/>
          <w:sz w:val="22"/>
          <w:szCs w:val="22"/>
          <w:lang w:val="en-GB"/>
        </w:rPr>
        <w:t>carbon</w:t>
      </w:r>
      <w:r>
        <w:rPr>
          <w:rFonts w:ascii="Calibri" w:hAnsi="Calibri" w:cs="Calibri"/>
          <w:sz w:val="22"/>
          <w:szCs w:val="22"/>
          <w:lang w:val="en-GB"/>
        </w:rPr>
        <w:t xml:space="preserve"> </w:t>
      </w:r>
      <w:r w:rsidRPr="00970710">
        <w:rPr>
          <w:rFonts w:ascii="Calibri" w:hAnsi="Calibri" w:cs="Calibri"/>
          <w:sz w:val="22"/>
          <w:szCs w:val="22"/>
          <w:lang w:val="en-GB"/>
        </w:rPr>
        <w:t>backdrop</w:t>
      </w:r>
      <w:r>
        <w:rPr>
          <w:rFonts w:ascii="Calibri" w:hAnsi="Calibri" w:cs="Calibri"/>
          <w:sz w:val="22"/>
          <w:szCs w:val="22"/>
          <w:lang w:val="en-GB"/>
        </w:rPr>
        <w:t>,</w:t>
      </w:r>
      <w:r w:rsidR="006D5C37" w:rsidRPr="00970710">
        <w:rPr>
          <w:rFonts w:ascii="Calibri" w:hAnsi="Calibri" w:cs="Calibri"/>
          <w:sz w:val="22"/>
          <w:szCs w:val="22"/>
          <w:lang w:val="en-GB"/>
        </w:rPr>
        <w:t xml:space="preserve"> the UR-220 revisits </w:t>
      </w:r>
      <w:r w:rsidR="007B3F6E">
        <w:rPr>
          <w:rFonts w:ascii="Calibri" w:hAnsi="Calibri" w:cs="Calibri"/>
          <w:sz w:val="22"/>
          <w:szCs w:val="22"/>
          <w:lang w:val="en-GB"/>
        </w:rPr>
        <w:t>a fascinating</w:t>
      </w:r>
      <w:r w:rsidR="006D5C37" w:rsidRPr="00970710">
        <w:rPr>
          <w:rFonts w:ascii="Calibri" w:hAnsi="Calibri" w:cs="Calibri"/>
          <w:sz w:val="22"/>
          <w:szCs w:val="22"/>
          <w:lang w:val="en-GB"/>
        </w:rPr>
        <w:t xml:space="preserve"> </w:t>
      </w:r>
      <w:r w:rsidR="00D67DF2">
        <w:rPr>
          <w:rFonts w:ascii="Calibri" w:hAnsi="Calibri" w:cs="Calibri"/>
          <w:sz w:val="22"/>
          <w:szCs w:val="22"/>
          <w:lang w:val="en-GB"/>
        </w:rPr>
        <w:t>play on</w:t>
      </w:r>
      <w:r w:rsidR="006D5C37" w:rsidRPr="00970710">
        <w:rPr>
          <w:rFonts w:ascii="Calibri" w:hAnsi="Calibri" w:cs="Calibri"/>
          <w:sz w:val="22"/>
          <w:szCs w:val="22"/>
          <w:lang w:val="en-GB"/>
        </w:rPr>
        <w:t xml:space="preserve"> contrasts and luminosity. </w:t>
      </w:r>
    </w:p>
    <w:p w14:paraId="658CBF1C" w14:textId="77777777" w:rsidR="006D5C37" w:rsidRPr="00970710" w:rsidRDefault="006D5C37" w:rsidP="006D5C37">
      <w:pPr>
        <w:jc w:val="both"/>
        <w:rPr>
          <w:rFonts w:ascii="Calibri" w:hAnsi="Calibri" w:cs="Calibri"/>
          <w:sz w:val="22"/>
          <w:szCs w:val="22"/>
          <w:lang w:val="en-GB"/>
        </w:rPr>
      </w:pPr>
    </w:p>
    <w:p w14:paraId="1DB1CBEA" w14:textId="4D58812F" w:rsidR="007B3F6E" w:rsidRPr="00970710" w:rsidRDefault="006D5C37" w:rsidP="007B3F6E">
      <w:pPr>
        <w:jc w:val="both"/>
        <w:rPr>
          <w:rFonts w:ascii="Calibri" w:hAnsi="Calibri" w:cs="Calibri"/>
          <w:sz w:val="22"/>
          <w:szCs w:val="22"/>
          <w:lang w:val="en-GB"/>
        </w:rPr>
      </w:pPr>
      <w:r w:rsidRPr="00970710">
        <w:rPr>
          <w:rFonts w:ascii="Calibri" w:hAnsi="Calibri" w:cs="Calibri"/>
          <w:sz w:val="22"/>
          <w:szCs w:val="22"/>
          <w:lang w:val="en-GB"/>
        </w:rPr>
        <w:t xml:space="preserve">The UR-220 SL </w:t>
      </w:r>
      <w:r w:rsidR="00BA701B">
        <w:rPr>
          <w:rFonts w:ascii="Calibri" w:hAnsi="Calibri" w:cs="Calibri"/>
          <w:i/>
          <w:iCs/>
          <w:sz w:val="22"/>
          <w:szCs w:val="22"/>
          <w:lang w:val="en-GB"/>
        </w:rPr>
        <w:t>Asimov</w:t>
      </w:r>
      <w:r w:rsidRPr="00970710">
        <w:rPr>
          <w:rFonts w:ascii="Calibri" w:hAnsi="Calibri" w:cs="Calibri"/>
          <w:sz w:val="22"/>
          <w:szCs w:val="22"/>
          <w:lang w:val="en-GB"/>
        </w:rPr>
        <w:t xml:space="preserve"> indicates the time </w:t>
      </w:r>
      <w:r w:rsidR="00E97DF6">
        <w:rPr>
          <w:rFonts w:ascii="Calibri" w:hAnsi="Calibri" w:cs="Calibri"/>
          <w:sz w:val="22"/>
          <w:szCs w:val="22"/>
          <w:lang w:val="en-GB"/>
        </w:rPr>
        <w:t>by means of</w:t>
      </w:r>
      <w:r w:rsidRPr="00970710">
        <w:rPr>
          <w:rFonts w:ascii="Calibri" w:hAnsi="Calibri" w:cs="Calibri"/>
          <w:sz w:val="22"/>
          <w:szCs w:val="22"/>
          <w:lang w:val="en-GB"/>
        </w:rPr>
        <w:t xml:space="preserve"> luminous</w:t>
      </w:r>
      <w:r w:rsidR="00E97DF6">
        <w:rPr>
          <w:rFonts w:ascii="Calibri" w:hAnsi="Calibri" w:cs="Calibri"/>
          <w:sz w:val="22"/>
          <w:szCs w:val="22"/>
          <w:lang w:val="en-GB"/>
        </w:rPr>
        <w:t xml:space="preserve"> truncated pyramid-</w:t>
      </w:r>
      <w:r w:rsidR="004A5B7B">
        <w:rPr>
          <w:rFonts w:ascii="Calibri" w:hAnsi="Calibri" w:cs="Calibri"/>
          <w:sz w:val="22"/>
          <w:szCs w:val="22"/>
          <w:lang w:val="en-GB"/>
        </w:rPr>
        <w:t>type</w:t>
      </w:r>
      <w:r w:rsidR="00E97DF6">
        <w:rPr>
          <w:rFonts w:ascii="Calibri" w:hAnsi="Calibri" w:cs="Calibri"/>
          <w:sz w:val="22"/>
          <w:szCs w:val="22"/>
          <w:lang w:val="en-GB"/>
        </w:rPr>
        <w:t xml:space="preserve"> hour transporters</w:t>
      </w:r>
      <w:r w:rsidRPr="00970710">
        <w:rPr>
          <w:rFonts w:ascii="Calibri" w:hAnsi="Calibri" w:cs="Calibri"/>
          <w:sz w:val="22"/>
          <w:szCs w:val="22"/>
          <w:lang w:val="en-GB"/>
        </w:rPr>
        <w:t xml:space="preserve">. </w:t>
      </w:r>
      <w:r w:rsidR="00E97DF6">
        <w:rPr>
          <w:rFonts w:ascii="Calibri" w:hAnsi="Calibri" w:cs="Calibri"/>
          <w:sz w:val="22"/>
          <w:szCs w:val="22"/>
          <w:lang w:val="en-GB"/>
        </w:rPr>
        <w:t>The cube</w:t>
      </w:r>
      <w:r w:rsidRPr="00970710">
        <w:rPr>
          <w:rFonts w:ascii="Calibri" w:hAnsi="Calibri" w:cs="Calibri"/>
          <w:sz w:val="22"/>
          <w:szCs w:val="22"/>
          <w:lang w:val="en-GB"/>
        </w:rPr>
        <w:t xml:space="preserve"> shape </w:t>
      </w:r>
      <w:r w:rsidR="00E97DF6">
        <w:rPr>
          <w:rFonts w:ascii="Calibri" w:hAnsi="Calibri" w:cs="Calibri"/>
          <w:sz w:val="22"/>
          <w:szCs w:val="22"/>
          <w:lang w:val="en-GB"/>
        </w:rPr>
        <w:t>featured in</w:t>
      </w:r>
      <w:r w:rsidRPr="00970710">
        <w:rPr>
          <w:rFonts w:ascii="Calibri" w:hAnsi="Calibri" w:cs="Calibri"/>
          <w:sz w:val="22"/>
          <w:szCs w:val="22"/>
          <w:lang w:val="en-GB"/>
        </w:rPr>
        <w:t xml:space="preserve"> previous versions of the UR-220 </w:t>
      </w:r>
      <w:r w:rsidR="00E97DF6">
        <w:rPr>
          <w:rFonts w:ascii="Calibri" w:hAnsi="Calibri" w:cs="Calibri"/>
          <w:sz w:val="22"/>
          <w:szCs w:val="22"/>
          <w:lang w:val="en-GB"/>
        </w:rPr>
        <w:t>resulted from</w:t>
      </w:r>
      <w:r w:rsidRPr="00970710">
        <w:rPr>
          <w:rFonts w:ascii="Calibri" w:hAnsi="Calibri" w:cs="Calibri"/>
          <w:sz w:val="22"/>
          <w:szCs w:val="22"/>
          <w:lang w:val="en-GB"/>
        </w:rPr>
        <w:t xml:space="preserve"> meticulous work on URWERK's CNC machines. </w:t>
      </w:r>
      <w:r w:rsidR="007B3F6E">
        <w:rPr>
          <w:rFonts w:ascii="Calibri" w:hAnsi="Calibri" w:cs="Calibri"/>
          <w:sz w:val="22"/>
          <w:szCs w:val="22"/>
          <w:lang w:val="en-GB"/>
        </w:rPr>
        <w:t>In this iteration</w:t>
      </w:r>
      <w:r w:rsidRPr="00970710">
        <w:rPr>
          <w:rFonts w:ascii="Calibri" w:hAnsi="Calibri" w:cs="Calibri"/>
          <w:sz w:val="22"/>
          <w:szCs w:val="22"/>
          <w:lang w:val="en-GB"/>
        </w:rPr>
        <w:t xml:space="preserve">, these elements </w:t>
      </w:r>
      <w:r w:rsidR="00E97DF6">
        <w:rPr>
          <w:rFonts w:ascii="Calibri" w:hAnsi="Calibri" w:cs="Calibri"/>
          <w:sz w:val="22"/>
          <w:szCs w:val="22"/>
          <w:lang w:val="en-GB"/>
        </w:rPr>
        <w:t xml:space="preserve">free of any sharp edges </w:t>
      </w:r>
      <w:r w:rsidRPr="00970710">
        <w:rPr>
          <w:rFonts w:ascii="Calibri" w:hAnsi="Calibri" w:cs="Calibri"/>
          <w:sz w:val="22"/>
          <w:szCs w:val="22"/>
          <w:lang w:val="en-GB"/>
        </w:rPr>
        <w:t xml:space="preserve">are </w:t>
      </w:r>
      <w:r w:rsidR="00D67DF2">
        <w:rPr>
          <w:rFonts w:ascii="Calibri" w:hAnsi="Calibri" w:cs="Calibri"/>
          <w:sz w:val="22"/>
          <w:szCs w:val="22"/>
          <w:lang w:val="en-GB"/>
        </w:rPr>
        <w:t xml:space="preserve">cast from a silicon mould </w:t>
      </w:r>
      <w:r w:rsidR="00E97DF6">
        <w:rPr>
          <w:rFonts w:ascii="Calibri" w:hAnsi="Calibri" w:cs="Calibri"/>
          <w:sz w:val="22"/>
          <w:szCs w:val="22"/>
          <w:lang w:val="en-GB"/>
        </w:rPr>
        <w:t>and hand-adjusted</w:t>
      </w:r>
      <w:r w:rsidRPr="00970710">
        <w:rPr>
          <w:rFonts w:ascii="Calibri" w:hAnsi="Calibri" w:cs="Calibri"/>
          <w:sz w:val="22"/>
          <w:szCs w:val="22"/>
          <w:lang w:val="en-GB"/>
        </w:rPr>
        <w:t xml:space="preserve"> to ensure their perfect finish. </w:t>
      </w:r>
      <w:r w:rsidR="007B3F6E">
        <w:rPr>
          <w:rFonts w:ascii="Calibri" w:hAnsi="Calibri" w:cs="Calibri"/>
          <w:sz w:val="22"/>
          <w:szCs w:val="22"/>
          <w:lang w:val="en-GB"/>
        </w:rPr>
        <w:t>Their degree of</w:t>
      </w:r>
      <w:r w:rsidR="007B3F6E" w:rsidRPr="00970710">
        <w:rPr>
          <w:rFonts w:ascii="Calibri" w:hAnsi="Calibri" w:cs="Calibri"/>
          <w:sz w:val="22"/>
          <w:szCs w:val="22"/>
          <w:lang w:val="en-GB"/>
        </w:rPr>
        <w:t xml:space="preserve"> hardness at the end of the process is close to that of ceramic. This technical </w:t>
      </w:r>
      <w:r w:rsidR="007B3F6E">
        <w:rPr>
          <w:rFonts w:ascii="Calibri" w:hAnsi="Calibri" w:cs="Calibri"/>
          <w:sz w:val="22"/>
          <w:szCs w:val="22"/>
          <w:lang w:val="en-GB"/>
        </w:rPr>
        <w:t>expertise</w:t>
      </w:r>
      <w:r w:rsidR="007B3F6E" w:rsidRPr="00970710">
        <w:rPr>
          <w:rFonts w:ascii="Calibri" w:hAnsi="Calibri" w:cs="Calibri"/>
          <w:sz w:val="22"/>
          <w:szCs w:val="22"/>
          <w:lang w:val="en-GB"/>
        </w:rPr>
        <w:t xml:space="preserve"> was developed by the Swiss company RC </w:t>
      </w:r>
      <w:proofErr w:type="spellStart"/>
      <w:r w:rsidR="007B3F6E" w:rsidRPr="00970710">
        <w:rPr>
          <w:rFonts w:ascii="Calibri" w:hAnsi="Calibri" w:cs="Calibri"/>
          <w:sz w:val="22"/>
          <w:szCs w:val="22"/>
          <w:lang w:val="en-GB"/>
        </w:rPr>
        <w:t>Tritec</w:t>
      </w:r>
      <w:proofErr w:type="spellEnd"/>
      <w:r w:rsidR="007B3F6E" w:rsidRPr="00970710">
        <w:rPr>
          <w:rFonts w:ascii="Calibri" w:hAnsi="Calibri" w:cs="Calibri"/>
          <w:sz w:val="22"/>
          <w:szCs w:val="22"/>
          <w:lang w:val="en-GB"/>
        </w:rPr>
        <w:t>, which has 80 yea</w:t>
      </w:r>
      <w:r w:rsidR="007F037F">
        <w:rPr>
          <w:rFonts w:ascii="Calibri" w:hAnsi="Calibri" w:cs="Calibri"/>
          <w:sz w:val="22"/>
          <w:szCs w:val="22"/>
          <w:lang w:val="en-GB"/>
        </w:rPr>
        <w:t>rs of experience in the field.</w:t>
      </w:r>
    </w:p>
    <w:p w14:paraId="4AA1F9AA" w14:textId="77777777" w:rsidR="007B3F6E" w:rsidRDefault="007B3F6E" w:rsidP="006D5C37">
      <w:pPr>
        <w:jc w:val="both"/>
        <w:rPr>
          <w:rFonts w:ascii="Calibri" w:hAnsi="Calibri" w:cs="Calibri"/>
          <w:sz w:val="22"/>
          <w:szCs w:val="22"/>
          <w:lang w:val="en-GB"/>
        </w:rPr>
      </w:pPr>
    </w:p>
    <w:p w14:paraId="700336EB" w14:textId="44B504E2" w:rsidR="006D5C37" w:rsidRDefault="006D5C37" w:rsidP="006D5C37">
      <w:pPr>
        <w:jc w:val="both"/>
        <w:rPr>
          <w:rFonts w:ascii="Calibri" w:hAnsi="Calibri" w:cs="Calibri"/>
          <w:sz w:val="22"/>
          <w:szCs w:val="22"/>
          <w:lang w:val="en-GB"/>
        </w:rPr>
      </w:pPr>
      <w:r w:rsidRPr="00970710">
        <w:rPr>
          <w:rFonts w:ascii="Calibri" w:hAnsi="Calibri" w:cs="Calibri"/>
          <w:sz w:val="22"/>
          <w:szCs w:val="22"/>
          <w:lang w:val="en-GB"/>
        </w:rPr>
        <w:t>The three hour</w:t>
      </w:r>
      <w:r w:rsidR="007B3F6E">
        <w:rPr>
          <w:rFonts w:ascii="Calibri" w:hAnsi="Calibri" w:cs="Calibri"/>
          <w:sz w:val="22"/>
          <w:szCs w:val="22"/>
          <w:lang w:val="en-GB"/>
        </w:rPr>
        <w:t>s</w:t>
      </w:r>
      <w:r w:rsidRPr="00970710">
        <w:rPr>
          <w:rFonts w:ascii="Calibri" w:hAnsi="Calibri" w:cs="Calibri"/>
          <w:sz w:val="22"/>
          <w:szCs w:val="22"/>
          <w:lang w:val="en-GB"/>
        </w:rPr>
        <w:t xml:space="preserve"> </w:t>
      </w:r>
      <w:r w:rsidR="00E97DF6">
        <w:rPr>
          <w:rFonts w:ascii="Calibri" w:hAnsi="Calibri" w:cs="Calibri"/>
          <w:sz w:val="22"/>
          <w:szCs w:val="22"/>
          <w:lang w:val="en-GB"/>
        </w:rPr>
        <w:t>transporters</w:t>
      </w:r>
      <w:r w:rsidRPr="00970710">
        <w:rPr>
          <w:rFonts w:ascii="Calibri" w:hAnsi="Calibri" w:cs="Calibri"/>
          <w:sz w:val="22"/>
          <w:szCs w:val="22"/>
          <w:lang w:val="en-GB"/>
        </w:rPr>
        <w:t xml:space="preserve"> are therefore "made" of colo</w:t>
      </w:r>
      <w:r w:rsidR="00E97DF6">
        <w:rPr>
          <w:rFonts w:ascii="Calibri" w:hAnsi="Calibri" w:cs="Calibri"/>
          <w:sz w:val="22"/>
          <w:szCs w:val="22"/>
          <w:lang w:val="en-GB"/>
        </w:rPr>
        <w:t>u</w:t>
      </w:r>
      <w:r w:rsidRPr="00970710">
        <w:rPr>
          <w:rFonts w:ascii="Calibri" w:hAnsi="Calibri" w:cs="Calibri"/>
          <w:sz w:val="22"/>
          <w:szCs w:val="22"/>
          <w:lang w:val="en-GB"/>
        </w:rPr>
        <w:t>r, specifically Swiss Super-</w:t>
      </w:r>
      <w:proofErr w:type="spellStart"/>
      <w:r w:rsidRPr="00970710">
        <w:rPr>
          <w:rFonts w:ascii="Calibri" w:hAnsi="Calibri" w:cs="Calibri"/>
          <w:sz w:val="22"/>
          <w:szCs w:val="22"/>
          <w:lang w:val="en-GB"/>
        </w:rPr>
        <w:t>Lumi</w:t>
      </w:r>
      <w:r w:rsidR="00E97DF6">
        <w:rPr>
          <w:rFonts w:ascii="Calibri" w:hAnsi="Calibri" w:cs="Calibri"/>
          <w:sz w:val="22"/>
          <w:szCs w:val="22"/>
          <w:lang w:val="en-GB"/>
        </w:rPr>
        <w:t>N</w:t>
      </w:r>
      <w:r w:rsidRPr="00970710">
        <w:rPr>
          <w:rFonts w:ascii="Calibri" w:hAnsi="Calibri" w:cs="Calibri"/>
          <w:sz w:val="22"/>
          <w:szCs w:val="22"/>
          <w:lang w:val="en-GB"/>
        </w:rPr>
        <w:t>ova</w:t>
      </w:r>
      <w:proofErr w:type="spellEnd"/>
      <w:r w:rsidR="00E97DF6">
        <w:rPr>
          <w:rFonts w:ascii="Calibri" w:hAnsi="Calibri" w:cs="Calibri"/>
          <w:sz w:val="22"/>
          <w:szCs w:val="22"/>
          <w:lang w:val="en-GB"/>
        </w:rPr>
        <w:t>®</w:t>
      </w:r>
      <w:r w:rsidRPr="00970710">
        <w:rPr>
          <w:rFonts w:ascii="Calibri" w:hAnsi="Calibri" w:cs="Calibri"/>
          <w:sz w:val="22"/>
          <w:szCs w:val="22"/>
          <w:lang w:val="en-GB"/>
        </w:rPr>
        <w:t xml:space="preserve"> Grade X1 BL. And it is at night that the </w:t>
      </w:r>
      <w:r w:rsidR="00E97DF6">
        <w:rPr>
          <w:rFonts w:ascii="Calibri" w:hAnsi="Calibri" w:cs="Calibri"/>
          <w:sz w:val="22"/>
          <w:szCs w:val="22"/>
          <w:lang w:val="en-GB"/>
        </w:rPr>
        <w:t>transformation</w:t>
      </w:r>
      <w:r w:rsidRPr="00970710">
        <w:rPr>
          <w:rFonts w:ascii="Calibri" w:hAnsi="Calibri" w:cs="Calibri"/>
          <w:sz w:val="22"/>
          <w:szCs w:val="22"/>
          <w:lang w:val="en-GB"/>
        </w:rPr>
        <w:t xml:space="preserve"> takes </w:t>
      </w:r>
      <w:proofErr w:type="gramStart"/>
      <w:r w:rsidRPr="00970710">
        <w:rPr>
          <w:rFonts w:ascii="Calibri" w:hAnsi="Calibri" w:cs="Calibri"/>
          <w:sz w:val="22"/>
          <w:szCs w:val="22"/>
          <w:lang w:val="en-GB"/>
        </w:rPr>
        <w:t>place, when</w:t>
      </w:r>
      <w:proofErr w:type="gramEnd"/>
      <w:r w:rsidRPr="00970710">
        <w:rPr>
          <w:rFonts w:ascii="Calibri" w:hAnsi="Calibri" w:cs="Calibri"/>
          <w:sz w:val="22"/>
          <w:szCs w:val="22"/>
          <w:lang w:val="en-GB"/>
        </w:rPr>
        <w:t xml:space="preserve"> they become phosphorescent. </w:t>
      </w:r>
      <w:r w:rsidR="00E97DF6">
        <w:rPr>
          <w:rFonts w:ascii="Calibri" w:hAnsi="Calibri" w:cs="Calibri"/>
          <w:sz w:val="22"/>
          <w:szCs w:val="22"/>
          <w:lang w:val="en-GB"/>
        </w:rPr>
        <w:t>There is no</w:t>
      </w:r>
      <w:r w:rsidRPr="00970710">
        <w:rPr>
          <w:rFonts w:ascii="Calibri" w:hAnsi="Calibri" w:cs="Calibri"/>
          <w:sz w:val="22"/>
          <w:szCs w:val="22"/>
          <w:lang w:val="en-GB"/>
        </w:rPr>
        <w:t xml:space="preserve"> engraving here, </w:t>
      </w:r>
      <w:r w:rsidR="00F319BB">
        <w:rPr>
          <w:rFonts w:ascii="Calibri" w:hAnsi="Calibri" w:cs="Calibri"/>
          <w:sz w:val="22"/>
          <w:szCs w:val="22"/>
          <w:lang w:val="en-GB"/>
        </w:rPr>
        <w:t>as the</w:t>
      </w:r>
      <w:r w:rsidR="00E97DF6">
        <w:rPr>
          <w:rFonts w:ascii="Calibri" w:hAnsi="Calibri" w:cs="Calibri"/>
          <w:sz w:val="22"/>
          <w:szCs w:val="22"/>
          <w:lang w:val="en-GB"/>
        </w:rPr>
        <w:t xml:space="preserve"> </w:t>
      </w:r>
      <w:r w:rsidRPr="00970710">
        <w:rPr>
          <w:rFonts w:ascii="Calibri" w:hAnsi="Calibri" w:cs="Calibri"/>
          <w:sz w:val="22"/>
          <w:szCs w:val="22"/>
          <w:lang w:val="en-GB"/>
        </w:rPr>
        <w:t>satellites and hour</w:t>
      </w:r>
      <w:r w:rsidR="007B3F6E">
        <w:rPr>
          <w:rFonts w:ascii="Calibri" w:hAnsi="Calibri" w:cs="Calibri"/>
          <w:sz w:val="22"/>
          <w:szCs w:val="22"/>
          <w:lang w:val="en-GB"/>
        </w:rPr>
        <w:t>-</w:t>
      </w:r>
      <w:r w:rsidRPr="00970710">
        <w:rPr>
          <w:rFonts w:ascii="Calibri" w:hAnsi="Calibri" w:cs="Calibri"/>
          <w:sz w:val="22"/>
          <w:szCs w:val="22"/>
          <w:lang w:val="en-GB"/>
        </w:rPr>
        <w:t xml:space="preserve">markers are one and the same. They are light catchers, active pigments whose function is to capture each light unit </w:t>
      </w:r>
      <w:r w:rsidR="00E97DF6">
        <w:rPr>
          <w:rFonts w:ascii="Calibri" w:hAnsi="Calibri" w:cs="Calibri"/>
          <w:sz w:val="22"/>
          <w:szCs w:val="22"/>
          <w:lang w:val="en-GB"/>
        </w:rPr>
        <w:t>and then</w:t>
      </w:r>
      <w:r w:rsidRPr="00970710">
        <w:rPr>
          <w:rFonts w:ascii="Calibri" w:hAnsi="Calibri" w:cs="Calibri"/>
          <w:sz w:val="22"/>
          <w:szCs w:val="22"/>
          <w:lang w:val="en-GB"/>
        </w:rPr>
        <w:t xml:space="preserve"> restore them in the dark </w:t>
      </w:r>
      <w:proofErr w:type="gramStart"/>
      <w:r w:rsidR="00E97DF6">
        <w:rPr>
          <w:rFonts w:ascii="Calibri" w:hAnsi="Calibri" w:cs="Calibri"/>
          <w:sz w:val="22"/>
          <w:szCs w:val="22"/>
          <w:lang w:val="en-GB"/>
        </w:rPr>
        <w:t>so as to</w:t>
      </w:r>
      <w:proofErr w:type="gramEnd"/>
      <w:r w:rsidR="00E97DF6">
        <w:rPr>
          <w:rFonts w:ascii="Calibri" w:hAnsi="Calibri" w:cs="Calibri"/>
          <w:sz w:val="22"/>
          <w:szCs w:val="22"/>
          <w:lang w:val="en-GB"/>
        </w:rPr>
        <w:t xml:space="preserve"> achieve</w:t>
      </w:r>
      <w:r w:rsidRPr="00970710">
        <w:rPr>
          <w:rFonts w:ascii="Calibri" w:hAnsi="Calibri" w:cs="Calibri"/>
          <w:sz w:val="22"/>
          <w:szCs w:val="22"/>
          <w:lang w:val="en-GB"/>
        </w:rPr>
        <w:t xml:space="preserve"> optimal </w:t>
      </w:r>
      <w:r w:rsidR="00E97DF6">
        <w:rPr>
          <w:rFonts w:ascii="Calibri" w:hAnsi="Calibri" w:cs="Calibri"/>
          <w:sz w:val="22"/>
          <w:szCs w:val="22"/>
          <w:lang w:val="en-GB"/>
        </w:rPr>
        <w:t>nocturnal</w:t>
      </w:r>
      <w:r w:rsidRPr="00970710">
        <w:rPr>
          <w:rFonts w:ascii="Calibri" w:hAnsi="Calibri" w:cs="Calibri"/>
          <w:sz w:val="22"/>
          <w:szCs w:val="22"/>
          <w:lang w:val="en-GB"/>
        </w:rPr>
        <w:t xml:space="preserve"> legibility. </w:t>
      </w:r>
    </w:p>
    <w:p w14:paraId="2AF6F65F" w14:textId="77777777" w:rsidR="0096021B" w:rsidRDefault="00F35ED1" w:rsidP="0096021B">
      <w:pPr>
        <w:jc w:val="center"/>
        <w:rPr>
          <w:rFonts w:ascii="Calibri" w:hAnsi="Calibri" w:cs="Calibri"/>
          <w:sz w:val="22"/>
          <w:szCs w:val="22"/>
          <w:lang w:val="en-GB"/>
        </w:rPr>
      </w:pPr>
      <w:r w:rsidRPr="00970710">
        <w:rPr>
          <w:rFonts w:ascii="Calibri" w:hAnsi="Calibri" w:cs="Calibri"/>
          <w:noProof/>
          <w:sz w:val="22"/>
          <w:szCs w:val="22"/>
          <w:lang w:val="fr-CH" w:eastAsia="fr-CH" w:bidi="ar-SA"/>
        </w:rPr>
        <w:drawing>
          <wp:inline distT="0" distB="0" distL="0" distR="0" wp14:anchorId="77CAD067" wp14:editId="3AA9EA44">
            <wp:extent cx="3960000" cy="2978926"/>
            <wp:effectExtent l="0" t="0" r="2540" b="0"/>
            <wp:docPr id="3" name="Image 3" descr="C:\Users\YS\AppData\Local\Temp\eM Client temporary files\12by1spy\20210517_1614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YS\AppData\Local\Temp\eM Client temporary files\12by1spy\20210517_161409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2978926"/>
                    </a:xfrm>
                    <a:prstGeom prst="rect">
                      <a:avLst/>
                    </a:prstGeom>
                    <a:noFill/>
                    <a:ln>
                      <a:noFill/>
                    </a:ln>
                  </pic:spPr>
                </pic:pic>
              </a:graphicData>
            </a:graphic>
          </wp:inline>
        </w:drawing>
      </w:r>
    </w:p>
    <w:p w14:paraId="0D4C32A6" w14:textId="77777777" w:rsidR="007F037F" w:rsidRPr="00970710" w:rsidRDefault="007F037F" w:rsidP="0096021B">
      <w:pPr>
        <w:jc w:val="center"/>
        <w:rPr>
          <w:rFonts w:ascii="Calibri" w:hAnsi="Calibri" w:cs="Calibri"/>
          <w:sz w:val="22"/>
          <w:szCs w:val="22"/>
          <w:lang w:val="en-GB"/>
        </w:rPr>
      </w:pPr>
    </w:p>
    <w:p w14:paraId="5F566391" w14:textId="77777777" w:rsidR="00A73EEE" w:rsidRPr="00970710" w:rsidRDefault="00A73EEE">
      <w:pPr>
        <w:jc w:val="both"/>
        <w:rPr>
          <w:rFonts w:ascii="Calibri" w:hAnsi="Calibri" w:cs="Calibri"/>
          <w:sz w:val="22"/>
          <w:szCs w:val="22"/>
          <w:lang w:val="en-GB"/>
        </w:rPr>
      </w:pPr>
    </w:p>
    <w:p w14:paraId="7CABE52E" w14:textId="3158BC59" w:rsidR="00F319BB" w:rsidRDefault="006D5C37" w:rsidP="006D5C37">
      <w:pPr>
        <w:jc w:val="both"/>
        <w:rPr>
          <w:rFonts w:ascii="Calibri" w:hAnsi="Calibri" w:cs="Calibri"/>
          <w:sz w:val="22"/>
          <w:szCs w:val="22"/>
          <w:lang w:val="en-GB"/>
        </w:rPr>
      </w:pPr>
      <w:r w:rsidRPr="00970710">
        <w:rPr>
          <w:rFonts w:ascii="Calibri" w:hAnsi="Calibri" w:cs="Calibri"/>
          <w:sz w:val="22"/>
          <w:szCs w:val="22"/>
          <w:lang w:val="en-GB"/>
        </w:rPr>
        <w:t xml:space="preserve">This new display underlines the technical nature of the time reading. It remains based on </w:t>
      </w:r>
      <w:r w:rsidR="007B3F6E">
        <w:rPr>
          <w:rFonts w:ascii="Calibri" w:hAnsi="Calibri" w:cs="Calibri"/>
          <w:sz w:val="22"/>
          <w:szCs w:val="22"/>
          <w:lang w:val="en-GB"/>
        </w:rPr>
        <w:t>URWERK’s patented</w:t>
      </w:r>
      <w:r w:rsidRPr="00970710">
        <w:rPr>
          <w:rFonts w:ascii="Calibri" w:hAnsi="Calibri" w:cs="Calibri"/>
          <w:sz w:val="22"/>
          <w:szCs w:val="22"/>
          <w:lang w:val="en-GB"/>
        </w:rPr>
        <w:t xml:space="preserve"> </w:t>
      </w:r>
      <w:r w:rsidR="00F319BB">
        <w:rPr>
          <w:rFonts w:ascii="Calibri" w:hAnsi="Calibri" w:cs="Calibri"/>
          <w:sz w:val="22"/>
          <w:szCs w:val="22"/>
          <w:lang w:val="en-GB"/>
        </w:rPr>
        <w:t xml:space="preserve">wandering hour </w:t>
      </w:r>
      <w:r w:rsidRPr="00970710">
        <w:rPr>
          <w:rFonts w:ascii="Calibri" w:hAnsi="Calibri" w:cs="Calibri"/>
          <w:sz w:val="22"/>
          <w:szCs w:val="22"/>
          <w:lang w:val="en-GB"/>
        </w:rPr>
        <w:t xml:space="preserve">satellite complication. </w:t>
      </w:r>
      <w:r w:rsidR="007B3F6E">
        <w:rPr>
          <w:rFonts w:ascii="Calibri" w:hAnsi="Calibri" w:cs="Calibri"/>
          <w:sz w:val="22"/>
          <w:szCs w:val="22"/>
          <w:lang w:val="en-GB"/>
        </w:rPr>
        <w:t>The w</w:t>
      </w:r>
      <w:r w:rsidR="00F319BB">
        <w:rPr>
          <w:rFonts w:ascii="Calibri" w:hAnsi="Calibri" w:cs="Calibri"/>
          <w:sz w:val="22"/>
          <w:szCs w:val="22"/>
          <w:lang w:val="en-GB"/>
        </w:rPr>
        <w:t>andering</w:t>
      </w:r>
      <w:r w:rsidRPr="00970710">
        <w:rPr>
          <w:rFonts w:ascii="Calibri" w:hAnsi="Calibri" w:cs="Calibri"/>
          <w:sz w:val="22"/>
          <w:szCs w:val="22"/>
          <w:lang w:val="en-GB"/>
        </w:rPr>
        <w:t xml:space="preserve"> hours are displayed on three rotating </w:t>
      </w:r>
      <w:r w:rsidR="00F319BB">
        <w:rPr>
          <w:rFonts w:ascii="Calibri" w:hAnsi="Calibri" w:cs="Calibri"/>
          <w:sz w:val="22"/>
          <w:szCs w:val="22"/>
          <w:lang w:val="en-GB"/>
        </w:rPr>
        <w:t>truncated pyramid-shaped transporters</w:t>
      </w:r>
      <w:r w:rsidRPr="00970710">
        <w:rPr>
          <w:rFonts w:ascii="Calibri" w:hAnsi="Calibri" w:cs="Calibri"/>
          <w:sz w:val="22"/>
          <w:szCs w:val="22"/>
          <w:lang w:val="en-GB"/>
        </w:rPr>
        <w:t>. Each in turn</w:t>
      </w:r>
      <w:r w:rsidR="004A5B7B">
        <w:rPr>
          <w:rFonts w:ascii="Calibri" w:hAnsi="Calibri" w:cs="Calibri"/>
          <w:sz w:val="22"/>
          <w:szCs w:val="22"/>
          <w:lang w:val="en-GB"/>
        </w:rPr>
        <w:t xml:space="preserve"> is</w:t>
      </w:r>
      <w:r w:rsidRPr="00970710">
        <w:rPr>
          <w:rFonts w:ascii="Calibri" w:hAnsi="Calibri" w:cs="Calibri"/>
          <w:sz w:val="22"/>
          <w:szCs w:val="22"/>
          <w:lang w:val="en-GB"/>
        </w:rPr>
        <w:t xml:space="preserve"> inserted into a 3D </w:t>
      </w:r>
      <w:r w:rsidR="00F319BB">
        <w:rPr>
          <w:rFonts w:ascii="Calibri" w:hAnsi="Calibri" w:cs="Calibri"/>
          <w:sz w:val="22"/>
          <w:szCs w:val="22"/>
          <w:lang w:val="en-GB"/>
        </w:rPr>
        <w:t>minutes pointer</w:t>
      </w:r>
      <w:r w:rsidR="004A5B7B">
        <w:rPr>
          <w:rFonts w:ascii="Calibri" w:hAnsi="Calibri" w:cs="Calibri"/>
          <w:sz w:val="22"/>
          <w:szCs w:val="22"/>
          <w:lang w:val="en-GB"/>
        </w:rPr>
        <w:t xml:space="preserve"> which travels</w:t>
      </w:r>
      <w:r w:rsidR="00F319BB">
        <w:rPr>
          <w:rFonts w:ascii="Calibri" w:hAnsi="Calibri" w:cs="Calibri"/>
          <w:sz w:val="22"/>
          <w:szCs w:val="22"/>
          <w:lang w:val="en-GB"/>
        </w:rPr>
        <w:t xml:space="preserve"> over</w:t>
      </w:r>
      <w:r w:rsidRPr="00970710">
        <w:rPr>
          <w:rFonts w:ascii="Calibri" w:hAnsi="Calibri" w:cs="Calibri"/>
          <w:sz w:val="22"/>
          <w:szCs w:val="22"/>
          <w:lang w:val="en-GB"/>
        </w:rPr>
        <w:t xml:space="preserve"> the 120 degrees of the </w:t>
      </w:r>
      <w:r w:rsidR="00F319BB">
        <w:rPr>
          <w:rFonts w:ascii="Calibri" w:hAnsi="Calibri" w:cs="Calibri"/>
          <w:sz w:val="22"/>
          <w:szCs w:val="22"/>
          <w:lang w:val="en-GB"/>
        </w:rPr>
        <w:t>minute scale and at the end of the hour</w:t>
      </w:r>
      <w:r w:rsidRPr="00970710">
        <w:rPr>
          <w:rFonts w:ascii="Calibri" w:hAnsi="Calibri" w:cs="Calibri"/>
          <w:sz w:val="22"/>
          <w:szCs w:val="22"/>
          <w:lang w:val="en-GB"/>
        </w:rPr>
        <w:t xml:space="preserve"> makes a big jump back to the "0" </w:t>
      </w:r>
      <w:r w:rsidR="00F319BB">
        <w:rPr>
          <w:rFonts w:ascii="Calibri" w:hAnsi="Calibri" w:cs="Calibri"/>
          <w:sz w:val="22"/>
          <w:szCs w:val="22"/>
          <w:lang w:val="en-GB"/>
        </w:rPr>
        <w:t>marker</w:t>
      </w:r>
      <w:r w:rsidRPr="00970710">
        <w:rPr>
          <w:rFonts w:ascii="Calibri" w:hAnsi="Calibri" w:cs="Calibri"/>
          <w:sz w:val="22"/>
          <w:szCs w:val="22"/>
          <w:lang w:val="en-GB"/>
        </w:rPr>
        <w:t xml:space="preserve"> to welcome the next </w:t>
      </w:r>
      <w:r w:rsidR="00F319BB">
        <w:rPr>
          <w:rFonts w:ascii="Calibri" w:hAnsi="Calibri" w:cs="Calibri"/>
          <w:sz w:val="22"/>
          <w:szCs w:val="22"/>
          <w:lang w:val="en-GB"/>
        </w:rPr>
        <w:t>transporter</w:t>
      </w:r>
      <w:r w:rsidRPr="00970710">
        <w:rPr>
          <w:rFonts w:ascii="Calibri" w:hAnsi="Calibri" w:cs="Calibri"/>
          <w:sz w:val="22"/>
          <w:szCs w:val="22"/>
          <w:lang w:val="en-GB"/>
        </w:rPr>
        <w:t xml:space="preserve">. </w:t>
      </w:r>
      <w:proofErr w:type="gramStart"/>
      <w:r w:rsidRPr="00970710">
        <w:rPr>
          <w:rFonts w:ascii="Calibri" w:hAnsi="Calibri" w:cs="Calibri"/>
          <w:sz w:val="22"/>
          <w:szCs w:val="22"/>
          <w:lang w:val="en-GB"/>
        </w:rPr>
        <w:t xml:space="preserve">This </w:t>
      </w:r>
      <w:r w:rsidR="00F319BB">
        <w:rPr>
          <w:rFonts w:ascii="Calibri" w:hAnsi="Calibri" w:cs="Calibri"/>
          <w:sz w:val="22"/>
          <w:szCs w:val="22"/>
          <w:lang w:val="en-GB"/>
        </w:rPr>
        <w:t xml:space="preserve">powerful and swift </w:t>
      </w:r>
      <w:r w:rsidRPr="00970710">
        <w:rPr>
          <w:rFonts w:ascii="Calibri" w:hAnsi="Calibri" w:cs="Calibri"/>
          <w:sz w:val="22"/>
          <w:szCs w:val="22"/>
          <w:lang w:val="en-GB"/>
        </w:rPr>
        <w:t>retrograde minute</w:t>
      </w:r>
      <w:r w:rsidR="00F319BB">
        <w:rPr>
          <w:rFonts w:ascii="Calibri" w:hAnsi="Calibri" w:cs="Calibri"/>
          <w:sz w:val="22"/>
          <w:szCs w:val="22"/>
          <w:lang w:val="en-GB"/>
        </w:rPr>
        <w:t>s</w:t>
      </w:r>
      <w:proofErr w:type="gramEnd"/>
      <w:r w:rsidR="00F319BB">
        <w:rPr>
          <w:rFonts w:ascii="Calibri" w:hAnsi="Calibri" w:cs="Calibri"/>
          <w:sz w:val="22"/>
          <w:szCs w:val="22"/>
          <w:lang w:val="en-GB"/>
        </w:rPr>
        <w:t xml:space="preserve"> display is undoubtedly the most impressive ever in </w:t>
      </w:r>
      <w:r w:rsidRPr="00970710">
        <w:rPr>
          <w:rFonts w:ascii="Calibri" w:hAnsi="Calibri" w:cs="Calibri"/>
          <w:sz w:val="22"/>
          <w:szCs w:val="22"/>
          <w:lang w:val="en-GB"/>
        </w:rPr>
        <w:t>a wristwatch</w:t>
      </w:r>
      <w:r w:rsidR="00F319BB">
        <w:rPr>
          <w:rFonts w:ascii="Calibri" w:hAnsi="Calibri" w:cs="Calibri"/>
          <w:sz w:val="22"/>
          <w:szCs w:val="22"/>
          <w:lang w:val="en-GB"/>
        </w:rPr>
        <w:t xml:space="preserve">, </w:t>
      </w:r>
      <w:r w:rsidR="007B3F6E">
        <w:rPr>
          <w:rFonts w:ascii="Calibri" w:hAnsi="Calibri" w:cs="Calibri"/>
          <w:sz w:val="22"/>
          <w:szCs w:val="22"/>
          <w:lang w:val="en-GB"/>
        </w:rPr>
        <w:t>notably featuring</w:t>
      </w:r>
      <w:r w:rsidR="00F319BB">
        <w:rPr>
          <w:rFonts w:ascii="Calibri" w:hAnsi="Calibri" w:cs="Calibri"/>
          <w:sz w:val="22"/>
          <w:szCs w:val="22"/>
          <w:lang w:val="en-GB"/>
        </w:rPr>
        <w:t xml:space="preserve"> a minutes pointer </w:t>
      </w:r>
      <w:proofErr w:type="spellStart"/>
      <w:r w:rsidR="00F319BB">
        <w:rPr>
          <w:rFonts w:ascii="Calibri" w:hAnsi="Calibri" w:cs="Calibri"/>
          <w:sz w:val="22"/>
          <w:szCs w:val="22"/>
          <w:lang w:val="en-GB"/>
        </w:rPr>
        <w:t>openworked</w:t>
      </w:r>
      <w:proofErr w:type="spellEnd"/>
      <w:r w:rsidR="00F319BB">
        <w:rPr>
          <w:rFonts w:ascii="Calibri" w:hAnsi="Calibri" w:cs="Calibri"/>
          <w:sz w:val="22"/>
          <w:szCs w:val="22"/>
          <w:lang w:val="en-GB"/>
        </w:rPr>
        <w:t xml:space="preserve"> on all sides.</w:t>
      </w:r>
    </w:p>
    <w:p w14:paraId="422B258D" w14:textId="519DEC03" w:rsidR="006D5C37" w:rsidRDefault="00F319BB" w:rsidP="006D5C37">
      <w:pPr>
        <w:jc w:val="both"/>
        <w:rPr>
          <w:rFonts w:ascii="Calibri" w:hAnsi="Calibri" w:cs="Calibri"/>
          <w:sz w:val="22"/>
          <w:szCs w:val="22"/>
          <w:lang w:val="en-GB"/>
        </w:rPr>
      </w:pPr>
      <w:r>
        <w:rPr>
          <w:rFonts w:ascii="Calibri" w:hAnsi="Calibri" w:cs="Calibri"/>
          <w:sz w:val="22"/>
          <w:szCs w:val="22"/>
          <w:lang w:val="en-GB"/>
        </w:rPr>
        <w:t>The dial also provides a</w:t>
      </w:r>
      <w:r w:rsidR="006D5C37" w:rsidRPr="00970710">
        <w:rPr>
          <w:rFonts w:ascii="Calibri" w:hAnsi="Calibri" w:cs="Calibri"/>
          <w:sz w:val="22"/>
          <w:szCs w:val="22"/>
          <w:lang w:val="en-GB"/>
        </w:rPr>
        <w:t xml:space="preserve"> power</w:t>
      </w:r>
      <w:r>
        <w:rPr>
          <w:rFonts w:ascii="Calibri" w:hAnsi="Calibri" w:cs="Calibri"/>
          <w:sz w:val="22"/>
          <w:szCs w:val="22"/>
          <w:lang w:val="en-GB"/>
        </w:rPr>
        <w:t>-</w:t>
      </w:r>
      <w:r w:rsidR="006D5C37" w:rsidRPr="00970710">
        <w:rPr>
          <w:rFonts w:ascii="Calibri" w:hAnsi="Calibri" w:cs="Calibri"/>
          <w:sz w:val="22"/>
          <w:szCs w:val="22"/>
          <w:lang w:val="en-GB"/>
        </w:rPr>
        <w:t>reserve indication</w:t>
      </w:r>
      <w:r>
        <w:rPr>
          <w:rFonts w:ascii="Calibri" w:hAnsi="Calibri" w:cs="Calibri"/>
          <w:sz w:val="22"/>
          <w:szCs w:val="22"/>
          <w:lang w:val="en-GB"/>
        </w:rPr>
        <w:t xml:space="preserve"> that can be read off</w:t>
      </w:r>
      <w:r w:rsidR="006D5C37" w:rsidRPr="00970710">
        <w:rPr>
          <w:rFonts w:ascii="Calibri" w:hAnsi="Calibri" w:cs="Calibri"/>
          <w:sz w:val="22"/>
          <w:szCs w:val="22"/>
          <w:lang w:val="en-GB"/>
        </w:rPr>
        <w:t xml:space="preserve"> on two </w:t>
      </w:r>
      <w:proofErr w:type="spellStart"/>
      <w:r w:rsidR="006D5C37" w:rsidRPr="00970710">
        <w:rPr>
          <w:rFonts w:ascii="Calibri" w:hAnsi="Calibri" w:cs="Calibri"/>
          <w:sz w:val="22"/>
          <w:szCs w:val="22"/>
          <w:lang w:val="en-GB"/>
        </w:rPr>
        <w:t>subdials</w:t>
      </w:r>
      <w:proofErr w:type="spellEnd"/>
      <w:r w:rsidR="006D5C37" w:rsidRPr="00970710">
        <w:rPr>
          <w:rFonts w:ascii="Calibri" w:hAnsi="Calibri" w:cs="Calibri"/>
          <w:sz w:val="22"/>
          <w:szCs w:val="22"/>
          <w:lang w:val="en-GB"/>
        </w:rPr>
        <w:t xml:space="preserve">. The autonomy of the movement is indicated by these </w:t>
      </w:r>
      <w:r>
        <w:rPr>
          <w:rFonts w:ascii="Calibri" w:hAnsi="Calibri" w:cs="Calibri"/>
          <w:sz w:val="22"/>
          <w:szCs w:val="22"/>
          <w:lang w:val="en-GB"/>
        </w:rPr>
        <w:t>24-hour gauges</w:t>
      </w:r>
      <w:r w:rsidR="006D5C37" w:rsidRPr="00970710">
        <w:rPr>
          <w:rFonts w:ascii="Calibri" w:hAnsi="Calibri" w:cs="Calibri"/>
          <w:sz w:val="22"/>
          <w:szCs w:val="22"/>
          <w:lang w:val="en-GB"/>
        </w:rPr>
        <w:t xml:space="preserve">. During manual winding, the right-hand gauge </w:t>
      </w:r>
      <w:r>
        <w:rPr>
          <w:rFonts w:ascii="Calibri" w:hAnsi="Calibri" w:cs="Calibri"/>
          <w:sz w:val="22"/>
          <w:szCs w:val="22"/>
          <w:lang w:val="en-GB"/>
        </w:rPr>
        <w:t>is the</w:t>
      </w:r>
      <w:r w:rsidR="006D5C37" w:rsidRPr="00970710">
        <w:rPr>
          <w:rFonts w:ascii="Calibri" w:hAnsi="Calibri" w:cs="Calibri"/>
          <w:sz w:val="22"/>
          <w:szCs w:val="22"/>
          <w:lang w:val="en-GB"/>
        </w:rPr>
        <w:t xml:space="preserve"> first to indicate the </w:t>
      </w:r>
      <w:r>
        <w:rPr>
          <w:rFonts w:ascii="Calibri" w:hAnsi="Calibri" w:cs="Calibri"/>
          <w:sz w:val="22"/>
          <w:szCs w:val="22"/>
          <w:lang w:val="en-GB"/>
        </w:rPr>
        <w:t xml:space="preserve">mainspring degree of wind and once </w:t>
      </w:r>
      <w:r w:rsidR="007B3F6E">
        <w:rPr>
          <w:rFonts w:ascii="Calibri" w:hAnsi="Calibri" w:cs="Calibri"/>
          <w:sz w:val="22"/>
          <w:szCs w:val="22"/>
          <w:lang w:val="en-GB"/>
        </w:rPr>
        <w:t>it</w:t>
      </w:r>
      <w:r>
        <w:rPr>
          <w:rFonts w:ascii="Calibri" w:hAnsi="Calibri" w:cs="Calibri"/>
          <w:sz w:val="22"/>
          <w:szCs w:val="22"/>
          <w:lang w:val="en-GB"/>
        </w:rPr>
        <w:t xml:space="preserve"> has reached the maximum level, the</w:t>
      </w:r>
      <w:r w:rsidR="006D5C37" w:rsidRPr="00970710">
        <w:rPr>
          <w:rFonts w:ascii="Calibri" w:hAnsi="Calibri" w:cs="Calibri"/>
          <w:sz w:val="22"/>
          <w:szCs w:val="22"/>
          <w:lang w:val="en-GB"/>
        </w:rPr>
        <w:t xml:space="preserve"> left-hand indicator </w:t>
      </w:r>
      <w:r>
        <w:rPr>
          <w:rFonts w:ascii="Calibri" w:hAnsi="Calibri" w:cs="Calibri"/>
          <w:sz w:val="22"/>
          <w:szCs w:val="22"/>
          <w:lang w:val="en-GB"/>
        </w:rPr>
        <w:t>takes</w:t>
      </w:r>
      <w:r w:rsidR="006D5C37" w:rsidRPr="00970710">
        <w:rPr>
          <w:rFonts w:ascii="Calibri" w:hAnsi="Calibri" w:cs="Calibri"/>
          <w:sz w:val="22"/>
          <w:szCs w:val="22"/>
          <w:lang w:val="en-GB"/>
        </w:rPr>
        <w:t xml:space="preserve"> over. </w:t>
      </w:r>
      <w:r w:rsidR="007B3F6E">
        <w:rPr>
          <w:rFonts w:ascii="Calibri" w:hAnsi="Calibri" w:cs="Calibri"/>
          <w:sz w:val="22"/>
          <w:szCs w:val="22"/>
          <w:lang w:val="en-GB"/>
        </w:rPr>
        <w:t>Split between two ‘reservoirs’, the</w:t>
      </w:r>
      <w:r w:rsidR="006D5C37" w:rsidRPr="00970710">
        <w:rPr>
          <w:rFonts w:ascii="Calibri" w:hAnsi="Calibri" w:cs="Calibri"/>
          <w:sz w:val="22"/>
          <w:szCs w:val="22"/>
          <w:lang w:val="en-GB"/>
        </w:rPr>
        <w:t xml:space="preserve"> </w:t>
      </w:r>
      <w:r w:rsidR="007B3F6E">
        <w:rPr>
          <w:rFonts w:ascii="Calibri" w:hAnsi="Calibri" w:cs="Calibri"/>
          <w:sz w:val="22"/>
          <w:szCs w:val="22"/>
          <w:lang w:val="en-GB"/>
        </w:rPr>
        <w:t>power-reserve display is composed</w:t>
      </w:r>
      <w:r w:rsidR="006D5C37" w:rsidRPr="00970710">
        <w:rPr>
          <w:rFonts w:ascii="Calibri" w:hAnsi="Calibri" w:cs="Calibri"/>
          <w:sz w:val="22"/>
          <w:szCs w:val="22"/>
          <w:lang w:val="en-GB"/>
        </w:rPr>
        <w:t xml:space="preserve"> of 83 mechanical elements, </w:t>
      </w:r>
      <w:r>
        <w:rPr>
          <w:rFonts w:ascii="Calibri" w:hAnsi="Calibri" w:cs="Calibri"/>
          <w:sz w:val="22"/>
          <w:szCs w:val="22"/>
          <w:lang w:val="en-GB"/>
        </w:rPr>
        <w:t>testifying</w:t>
      </w:r>
      <w:r w:rsidR="006D5C37" w:rsidRPr="00970710">
        <w:rPr>
          <w:rFonts w:ascii="Calibri" w:hAnsi="Calibri" w:cs="Calibri"/>
          <w:sz w:val="22"/>
          <w:szCs w:val="22"/>
          <w:lang w:val="en-GB"/>
        </w:rPr>
        <w:t xml:space="preserve"> to the complexity of its development.</w:t>
      </w:r>
    </w:p>
    <w:p w14:paraId="5814282C" w14:textId="77777777" w:rsidR="00120B2C" w:rsidRPr="00CC451C" w:rsidRDefault="00120B2C" w:rsidP="001A735A">
      <w:pPr>
        <w:jc w:val="both"/>
        <w:rPr>
          <w:rFonts w:ascii="Calibri" w:hAnsi="Calibri" w:cs="Calibri"/>
          <w:sz w:val="22"/>
          <w:szCs w:val="22"/>
          <w:lang w:val="en-US"/>
        </w:rPr>
      </w:pPr>
    </w:p>
    <w:p w14:paraId="1A3D0F86" w14:textId="33F0D738" w:rsidR="00011047" w:rsidRPr="00970710" w:rsidRDefault="00F319BB" w:rsidP="001A735A">
      <w:pPr>
        <w:jc w:val="both"/>
        <w:rPr>
          <w:rFonts w:ascii="Calibri" w:hAnsi="Calibri" w:cs="Calibri"/>
          <w:sz w:val="22"/>
          <w:szCs w:val="22"/>
          <w:lang w:val="en-GB"/>
        </w:rPr>
      </w:pPr>
      <w:r>
        <w:rPr>
          <w:rFonts w:ascii="Calibri" w:hAnsi="Calibri" w:cs="Calibri"/>
          <w:sz w:val="22"/>
          <w:szCs w:val="22"/>
          <w:lang w:val="en-GB"/>
        </w:rPr>
        <w:t>The back of the</w:t>
      </w:r>
      <w:r w:rsidR="006D5C37" w:rsidRPr="00970710">
        <w:rPr>
          <w:rFonts w:ascii="Calibri" w:hAnsi="Calibri" w:cs="Calibri"/>
          <w:sz w:val="22"/>
          <w:szCs w:val="22"/>
          <w:lang w:val="en-GB"/>
        </w:rPr>
        <w:t xml:space="preserve"> UR-220 SL </w:t>
      </w:r>
      <w:r w:rsidR="00BA701B">
        <w:rPr>
          <w:rFonts w:ascii="Calibri" w:hAnsi="Calibri" w:cs="Calibri"/>
          <w:i/>
          <w:iCs/>
          <w:sz w:val="22"/>
          <w:szCs w:val="22"/>
          <w:lang w:val="en-GB"/>
        </w:rPr>
        <w:t>Asimov</w:t>
      </w:r>
      <w:r>
        <w:rPr>
          <w:rFonts w:ascii="Calibri" w:hAnsi="Calibri" w:cs="Calibri"/>
          <w:sz w:val="22"/>
          <w:szCs w:val="22"/>
          <w:lang w:val="en-GB"/>
        </w:rPr>
        <w:t xml:space="preserve"> features a digital </w:t>
      </w:r>
      <w:r w:rsidR="006D5C37" w:rsidRPr="00F319BB">
        <w:rPr>
          <w:rFonts w:ascii="Calibri" w:hAnsi="Calibri" w:cs="Calibri"/>
          <w:i/>
          <w:iCs/>
          <w:sz w:val="22"/>
          <w:szCs w:val="22"/>
          <w:lang w:val="en-GB"/>
        </w:rPr>
        <w:t>Oil Change</w:t>
      </w:r>
      <w:r w:rsidR="006D5C37" w:rsidRPr="00970710">
        <w:rPr>
          <w:rFonts w:ascii="Calibri" w:hAnsi="Calibri" w:cs="Calibri"/>
          <w:sz w:val="22"/>
          <w:szCs w:val="22"/>
          <w:lang w:val="en-GB"/>
        </w:rPr>
        <w:t xml:space="preserve"> </w:t>
      </w:r>
      <w:r>
        <w:rPr>
          <w:rFonts w:ascii="Calibri" w:hAnsi="Calibri" w:cs="Calibri"/>
          <w:sz w:val="22"/>
          <w:szCs w:val="22"/>
          <w:lang w:val="en-GB"/>
        </w:rPr>
        <w:t xml:space="preserve">gauge </w:t>
      </w:r>
      <w:r w:rsidR="00732E2E">
        <w:rPr>
          <w:rFonts w:ascii="Calibri" w:hAnsi="Calibri" w:cs="Calibri"/>
          <w:sz w:val="22"/>
          <w:szCs w:val="22"/>
          <w:lang w:val="en-GB"/>
        </w:rPr>
        <w:t>appearing</w:t>
      </w:r>
      <w:r>
        <w:rPr>
          <w:rFonts w:ascii="Calibri" w:hAnsi="Calibri" w:cs="Calibri"/>
          <w:sz w:val="22"/>
          <w:szCs w:val="22"/>
          <w:lang w:val="en-GB"/>
        </w:rPr>
        <w:t xml:space="preserve"> on two adjacent rollers. </w:t>
      </w:r>
      <w:r w:rsidR="00732E2E">
        <w:rPr>
          <w:rFonts w:ascii="Calibri" w:hAnsi="Calibri" w:cs="Calibri"/>
          <w:sz w:val="22"/>
          <w:szCs w:val="22"/>
          <w:lang w:val="en-GB"/>
        </w:rPr>
        <w:t xml:space="preserve">The </w:t>
      </w:r>
      <w:r w:rsidR="007B3F6E">
        <w:rPr>
          <w:rFonts w:ascii="Calibri" w:hAnsi="Calibri" w:cs="Calibri"/>
          <w:sz w:val="22"/>
          <w:szCs w:val="22"/>
          <w:lang w:val="en-GB"/>
        </w:rPr>
        <w:t>wearer of the watch</w:t>
      </w:r>
      <w:r w:rsidR="00732E2E">
        <w:rPr>
          <w:rFonts w:ascii="Calibri" w:hAnsi="Calibri" w:cs="Calibri"/>
          <w:sz w:val="22"/>
          <w:szCs w:val="22"/>
          <w:lang w:val="en-GB"/>
        </w:rPr>
        <w:t xml:space="preserve"> triggers this device by removing</w:t>
      </w:r>
      <w:r w:rsidR="006D5C37" w:rsidRPr="00970710">
        <w:rPr>
          <w:rFonts w:ascii="Calibri" w:hAnsi="Calibri" w:cs="Calibri"/>
          <w:sz w:val="22"/>
          <w:szCs w:val="22"/>
          <w:lang w:val="en-GB"/>
        </w:rPr>
        <w:t xml:space="preserve"> </w:t>
      </w:r>
      <w:r w:rsidR="00732E2E">
        <w:rPr>
          <w:rFonts w:ascii="Calibri" w:hAnsi="Calibri" w:cs="Calibri"/>
          <w:sz w:val="22"/>
          <w:szCs w:val="22"/>
          <w:lang w:val="en-GB"/>
        </w:rPr>
        <w:t>a</w:t>
      </w:r>
      <w:r w:rsidR="006D5C37" w:rsidRPr="00970710">
        <w:rPr>
          <w:rFonts w:ascii="Calibri" w:hAnsi="Calibri" w:cs="Calibri"/>
          <w:sz w:val="22"/>
          <w:szCs w:val="22"/>
          <w:lang w:val="en-GB"/>
        </w:rPr>
        <w:t xml:space="preserve"> protective pin and </w:t>
      </w:r>
      <w:r w:rsidR="00732E2E">
        <w:rPr>
          <w:rFonts w:ascii="Calibri" w:hAnsi="Calibri" w:cs="Calibri"/>
          <w:sz w:val="22"/>
          <w:szCs w:val="22"/>
          <w:lang w:val="en-GB"/>
        </w:rPr>
        <w:t>pressing a pusher to activate the counters that will display the mechanism’s active running time</w:t>
      </w:r>
      <w:r w:rsidR="006D5C37" w:rsidRPr="00970710">
        <w:rPr>
          <w:rFonts w:ascii="Calibri" w:hAnsi="Calibri" w:cs="Calibri"/>
          <w:sz w:val="22"/>
          <w:szCs w:val="22"/>
          <w:lang w:val="en-GB"/>
        </w:rPr>
        <w:t xml:space="preserve"> in months. </w:t>
      </w:r>
      <w:r w:rsidR="00732E2E">
        <w:rPr>
          <w:rFonts w:ascii="Calibri" w:hAnsi="Calibri" w:cs="Calibri"/>
          <w:sz w:val="22"/>
          <w:szCs w:val="22"/>
          <w:lang w:val="en-GB"/>
        </w:rPr>
        <w:t>After</w:t>
      </w:r>
      <w:r w:rsidR="006D5C37" w:rsidRPr="00970710">
        <w:rPr>
          <w:rFonts w:ascii="Calibri" w:hAnsi="Calibri" w:cs="Calibri"/>
          <w:sz w:val="22"/>
          <w:szCs w:val="22"/>
          <w:lang w:val="en-GB"/>
        </w:rPr>
        <w:t xml:space="preserve"> 39 months</w:t>
      </w:r>
      <w:r w:rsidR="00732E2E">
        <w:rPr>
          <w:rFonts w:ascii="Calibri" w:hAnsi="Calibri" w:cs="Calibri"/>
          <w:sz w:val="22"/>
          <w:szCs w:val="22"/>
          <w:lang w:val="en-GB"/>
        </w:rPr>
        <w:t xml:space="preserve"> – three years and three months – a service is recommended and once this is complete,</w:t>
      </w:r>
      <w:r w:rsidR="006D5C37" w:rsidRPr="00970710">
        <w:rPr>
          <w:rFonts w:ascii="Calibri" w:hAnsi="Calibri" w:cs="Calibri"/>
          <w:sz w:val="22"/>
          <w:szCs w:val="22"/>
          <w:lang w:val="en-GB"/>
        </w:rPr>
        <w:t xml:space="preserve"> </w:t>
      </w:r>
      <w:r w:rsidR="00732E2E">
        <w:rPr>
          <w:rFonts w:ascii="Calibri" w:hAnsi="Calibri" w:cs="Calibri"/>
          <w:sz w:val="22"/>
          <w:szCs w:val="22"/>
          <w:lang w:val="en-GB"/>
        </w:rPr>
        <w:t>the URWERK teams reset the</w:t>
      </w:r>
      <w:r w:rsidR="006D5C37" w:rsidRPr="00970710">
        <w:rPr>
          <w:rFonts w:ascii="Calibri" w:hAnsi="Calibri" w:cs="Calibri"/>
          <w:sz w:val="22"/>
          <w:szCs w:val="22"/>
          <w:lang w:val="en-GB"/>
        </w:rPr>
        <w:t xml:space="preserve"> counter </w:t>
      </w:r>
      <w:r w:rsidR="00732E2E">
        <w:rPr>
          <w:rFonts w:ascii="Calibri" w:hAnsi="Calibri" w:cs="Calibri"/>
          <w:sz w:val="22"/>
          <w:szCs w:val="22"/>
          <w:lang w:val="en-GB"/>
        </w:rPr>
        <w:t>and replace the pin.</w:t>
      </w:r>
    </w:p>
    <w:p w14:paraId="326A424F" w14:textId="77777777" w:rsidR="001A735A" w:rsidRPr="00970710" w:rsidRDefault="001A735A">
      <w:pPr>
        <w:jc w:val="both"/>
        <w:rPr>
          <w:rFonts w:ascii="Calibri" w:hAnsi="Calibri" w:cs="Calibri"/>
          <w:sz w:val="22"/>
          <w:szCs w:val="22"/>
          <w:lang w:val="en-GB"/>
        </w:rPr>
      </w:pPr>
    </w:p>
    <w:p w14:paraId="04168181" w14:textId="162CD045" w:rsidR="00843C38" w:rsidRPr="00970710" w:rsidRDefault="006D5C37" w:rsidP="006D5C37">
      <w:pPr>
        <w:jc w:val="both"/>
        <w:rPr>
          <w:rFonts w:ascii="Calibri" w:hAnsi="Calibri" w:cs="Calibri"/>
          <w:sz w:val="22"/>
          <w:szCs w:val="22"/>
          <w:lang w:val="en-GB"/>
        </w:rPr>
      </w:pPr>
      <w:r w:rsidRPr="00970710">
        <w:rPr>
          <w:rFonts w:ascii="Calibri" w:hAnsi="Calibri" w:cs="Calibri"/>
          <w:sz w:val="22"/>
          <w:szCs w:val="22"/>
          <w:lang w:val="en-GB"/>
        </w:rPr>
        <w:t xml:space="preserve">This UR-220 SL </w:t>
      </w:r>
      <w:r w:rsidR="00BA701B">
        <w:rPr>
          <w:rFonts w:ascii="Calibri" w:hAnsi="Calibri" w:cs="Calibri"/>
          <w:i/>
          <w:iCs/>
          <w:sz w:val="22"/>
          <w:szCs w:val="22"/>
          <w:lang w:val="en-GB"/>
        </w:rPr>
        <w:t>Asimov</w:t>
      </w:r>
      <w:r w:rsidRPr="00970710">
        <w:rPr>
          <w:rFonts w:ascii="Calibri" w:hAnsi="Calibri" w:cs="Calibri"/>
          <w:sz w:val="22"/>
          <w:szCs w:val="22"/>
          <w:lang w:val="en-GB"/>
        </w:rPr>
        <w:t xml:space="preserve"> is a </w:t>
      </w:r>
      <w:r w:rsidR="00732E2E">
        <w:rPr>
          <w:rFonts w:ascii="Calibri" w:hAnsi="Calibri" w:cs="Calibri"/>
          <w:sz w:val="22"/>
          <w:szCs w:val="22"/>
          <w:lang w:val="en-GB"/>
        </w:rPr>
        <w:t>quintessential expression of</w:t>
      </w:r>
      <w:r w:rsidRPr="00970710">
        <w:rPr>
          <w:rFonts w:ascii="Calibri" w:hAnsi="Calibri" w:cs="Calibri"/>
          <w:sz w:val="22"/>
          <w:szCs w:val="22"/>
          <w:lang w:val="en-GB"/>
        </w:rPr>
        <w:t xml:space="preserve"> URWERK-</w:t>
      </w:r>
      <w:proofErr w:type="spellStart"/>
      <w:r w:rsidRPr="00970710">
        <w:rPr>
          <w:rFonts w:ascii="Calibri" w:hAnsi="Calibri" w:cs="Calibri"/>
          <w:sz w:val="22"/>
          <w:szCs w:val="22"/>
          <w:lang w:val="en-GB"/>
        </w:rPr>
        <w:t>ian</w:t>
      </w:r>
      <w:proofErr w:type="spellEnd"/>
      <w:r w:rsidRPr="00970710">
        <w:rPr>
          <w:rFonts w:ascii="Calibri" w:hAnsi="Calibri" w:cs="Calibri"/>
          <w:sz w:val="22"/>
          <w:szCs w:val="22"/>
          <w:lang w:val="en-GB"/>
        </w:rPr>
        <w:t xml:space="preserve"> </w:t>
      </w:r>
      <w:r w:rsidR="00732E2E">
        <w:rPr>
          <w:rFonts w:ascii="Calibri" w:hAnsi="Calibri" w:cs="Calibri"/>
          <w:sz w:val="22"/>
          <w:szCs w:val="22"/>
          <w:lang w:val="en-GB"/>
        </w:rPr>
        <w:t>design</w:t>
      </w:r>
      <w:r w:rsidR="007B3F6E">
        <w:rPr>
          <w:rFonts w:ascii="Calibri" w:hAnsi="Calibri" w:cs="Calibri"/>
          <w:sz w:val="22"/>
          <w:szCs w:val="22"/>
          <w:lang w:val="en-GB"/>
        </w:rPr>
        <w:t xml:space="preserve"> construction</w:t>
      </w:r>
      <w:r w:rsidRPr="00970710">
        <w:rPr>
          <w:rFonts w:ascii="Calibri" w:hAnsi="Calibri" w:cs="Calibri"/>
          <w:sz w:val="22"/>
          <w:szCs w:val="22"/>
          <w:lang w:val="en-GB"/>
        </w:rPr>
        <w:t xml:space="preserve"> </w:t>
      </w:r>
      <w:r w:rsidR="00732E2E">
        <w:rPr>
          <w:rFonts w:ascii="Calibri" w:hAnsi="Calibri" w:cs="Calibri"/>
          <w:sz w:val="22"/>
          <w:szCs w:val="22"/>
          <w:lang w:val="en-GB"/>
        </w:rPr>
        <w:t>in which</w:t>
      </w:r>
      <w:r w:rsidRPr="00970710">
        <w:rPr>
          <w:rFonts w:ascii="Calibri" w:hAnsi="Calibri" w:cs="Calibri"/>
          <w:sz w:val="22"/>
          <w:szCs w:val="22"/>
          <w:lang w:val="en-GB"/>
        </w:rPr>
        <w:t xml:space="preserve"> interior and exterior </w:t>
      </w:r>
      <w:r w:rsidR="00732E2E">
        <w:rPr>
          <w:rFonts w:ascii="Calibri" w:hAnsi="Calibri" w:cs="Calibri"/>
          <w:sz w:val="22"/>
          <w:szCs w:val="22"/>
          <w:lang w:val="en-GB"/>
        </w:rPr>
        <w:t xml:space="preserve">are melded into </w:t>
      </w:r>
      <w:r w:rsidRPr="00970710">
        <w:rPr>
          <w:rFonts w:ascii="Calibri" w:hAnsi="Calibri" w:cs="Calibri"/>
          <w:sz w:val="22"/>
          <w:szCs w:val="22"/>
          <w:lang w:val="en-GB"/>
        </w:rPr>
        <w:t xml:space="preserve">a coherent whole. The </w:t>
      </w:r>
      <w:r w:rsidR="00732E2E">
        <w:rPr>
          <w:rFonts w:ascii="Calibri" w:hAnsi="Calibri" w:cs="Calibri"/>
          <w:sz w:val="22"/>
          <w:szCs w:val="22"/>
          <w:lang w:val="en-GB"/>
        </w:rPr>
        <w:t xml:space="preserve">inner or outer </w:t>
      </w:r>
      <w:r w:rsidRPr="00970710">
        <w:rPr>
          <w:rFonts w:ascii="Calibri" w:hAnsi="Calibri" w:cs="Calibri"/>
          <w:sz w:val="22"/>
          <w:szCs w:val="22"/>
          <w:lang w:val="en-GB"/>
        </w:rPr>
        <w:t>shapes, finishes and colo</w:t>
      </w:r>
      <w:r w:rsidR="00732E2E">
        <w:rPr>
          <w:rFonts w:ascii="Calibri" w:hAnsi="Calibri" w:cs="Calibri"/>
          <w:sz w:val="22"/>
          <w:szCs w:val="22"/>
          <w:lang w:val="en-GB"/>
        </w:rPr>
        <w:t>u</w:t>
      </w:r>
      <w:r w:rsidRPr="00970710">
        <w:rPr>
          <w:rFonts w:ascii="Calibri" w:hAnsi="Calibri" w:cs="Calibri"/>
          <w:sz w:val="22"/>
          <w:szCs w:val="22"/>
          <w:lang w:val="en-GB"/>
        </w:rPr>
        <w:t xml:space="preserve">rs </w:t>
      </w:r>
      <w:r w:rsidR="00732E2E">
        <w:rPr>
          <w:rFonts w:ascii="Calibri" w:hAnsi="Calibri" w:cs="Calibri"/>
          <w:sz w:val="22"/>
          <w:szCs w:val="22"/>
          <w:lang w:val="en-GB"/>
        </w:rPr>
        <w:t>may be merged</w:t>
      </w:r>
      <w:r w:rsidRPr="00970710">
        <w:rPr>
          <w:rFonts w:ascii="Calibri" w:hAnsi="Calibri" w:cs="Calibri"/>
          <w:sz w:val="22"/>
          <w:szCs w:val="22"/>
          <w:lang w:val="en-GB"/>
        </w:rPr>
        <w:t xml:space="preserve">, </w:t>
      </w:r>
      <w:proofErr w:type="gramStart"/>
      <w:r w:rsidR="007B3F6E">
        <w:rPr>
          <w:rFonts w:ascii="Calibri" w:hAnsi="Calibri" w:cs="Calibri"/>
          <w:sz w:val="22"/>
          <w:szCs w:val="22"/>
          <w:lang w:val="en-GB"/>
        </w:rPr>
        <w:t>shifted</w:t>
      </w:r>
      <w:proofErr w:type="gramEnd"/>
      <w:r w:rsidR="007B3F6E">
        <w:rPr>
          <w:rFonts w:ascii="Calibri" w:hAnsi="Calibri" w:cs="Calibri"/>
          <w:sz w:val="22"/>
          <w:szCs w:val="22"/>
          <w:lang w:val="en-GB"/>
        </w:rPr>
        <w:t xml:space="preserve"> or flipped</w:t>
      </w:r>
      <w:r w:rsidR="00732E2E">
        <w:rPr>
          <w:rFonts w:ascii="Calibri" w:hAnsi="Calibri" w:cs="Calibri"/>
          <w:sz w:val="22"/>
          <w:szCs w:val="22"/>
          <w:lang w:val="en-GB"/>
        </w:rPr>
        <w:t xml:space="preserve"> in either direction</w:t>
      </w:r>
      <w:r w:rsidRPr="00970710">
        <w:rPr>
          <w:rFonts w:ascii="Calibri" w:hAnsi="Calibri" w:cs="Calibri"/>
          <w:sz w:val="22"/>
          <w:szCs w:val="22"/>
          <w:lang w:val="en-GB"/>
        </w:rPr>
        <w:t>. The complex shape of the bezel, the slender</w:t>
      </w:r>
      <w:r w:rsidR="00732E2E">
        <w:rPr>
          <w:rFonts w:ascii="Calibri" w:hAnsi="Calibri" w:cs="Calibri"/>
          <w:sz w:val="22"/>
          <w:szCs w:val="22"/>
          <w:lang w:val="en-GB"/>
        </w:rPr>
        <w:t xml:space="preserve">, hollowed-out </w:t>
      </w:r>
      <w:r w:rsidRPr="00970710">
        <w:rPr>
          <w:rFonts w:ascii="Calibri" w:hAnsi="Calibri" w:cs="Calibri"/>
          <w:sz w:val="22"/>
          <w:szCs w:val="22"/>
          <w:lang w:val="en-GB"/>
        </w:rPr>
        <w:t xml:space="preserve">lines of the case middle, the strength of the crown at </w:t>
      </w:r>
      <w:r w:rsidR="00732E2E">
        <w:rPr>
          <w:rFonts w:ascii="Calibri" w:hAnsi="Calibri" w:cs="Calibri"/>
          <w:sz w:val="22"/>
          <w:szCs w:val="22"/>
          <w:lang w:val="en-GB"/>
        </w:rPr>
        <w:t>12 o’clock</w:t>
      </w:r>
      <w:r w:rsidRPr="00970710">
        <w:rPr>
          <w:rFonts w:ascii="Calibri" w:hAnsi="Calibri" w:cs="Calibri"/>
          <w:sz w:val="22"/>
          <w:szCs w:val="22"/>
          <w:lang w:val="en-GB"/>
        </w:rPr>
        <w:t xml:space="preserve">, are all part of a </w:t>
      </w:r>
      <w:r w:rsidR="00732E2E">
        <w:rPr>
          <w:rFonts w:ascii="Calibri" w:hAnsi="Calibri" w:cs="Calibri"/>
          <w:sz w:val="22"/>
          <w:szCs w:val="22"/>
          <w:lang w:val="en-GB"/>
        </w:rPr>
        <w:t>horological layout</w:t>
      </w:r>
      <w:r w:rsidRPr="00970710">
        <w:rPr>
          <w:rFonts w:ascii="Calibri" w:hAnsi="Calibri" w:cs="Calibri"/>
          <w:sz w:val="22"/>
          <w:szCs w:val="22"/>
          <w:lang w:val="en-GB"/>
        </w:rPr>
        <w:t xml:space="preserve"> </w:t>
      </w:r>
      <w:r w:rsidR="00732E2E">
        <w:rPr>
          <w:rFonts w:ascii="Calibri" w:hAnsi="Calibri" w:cs="Calibri"/>
          <w:sz w:val="22"/>
          <w:szCs w:val="22"/>
          <w:lang w:val="en-GB"/>
        </w:rPr>
        <w:t>exclusive</w:t>
      </w:r>
      <w:r w:rsidRPr="00970710">
        <w:rPr>
          <w:rFonts w:ascii="Calibri" w:hAnsi="Calibri" w:cs="Calibri"/>
          <w:sz w:val="22"/>
          <w:szCs w:val="22"/>
          <w:lang w:val="en-GB"/>
        </w:rPr>
        <w:t xml:space="preserve"> to URWERK.</w:t>
      </w:r>
    </w:p>
    <w:p w14:paraId="6E72D347" w14:textId="77777777" w:rsidR="00011047" w:rsidRPr="00970710" w:rsidRDefault="00011047" w:rsidP="00820202">
      <w:pPr>
        <w:jc w:val="both"/>
        <w:rPr>
          <w:rFonts w:ascii="Calibri" w:hAnsi="Calibri" w:cs="Calibri"/>
          <w:sz w:val="22"/>
          <w:szCs w:val="22"/>
          <w:lang w:val="en-GB"/>
        </w:rPr>
      </w:pPr>
    </w:p>
    <w:p w14:paraId="5FFB299B" w14:textId="13AAD062" w:rsidR="00F74A2F" w:rsidRPr="00970710" w:rsidRDefault="000C1B59" w:rsidP="000C1B59">
      <w:pPr>
        <w:jc w:val="center"/>
        <w:rPr>
          <w:rFonts w:ascii="Calibri" w:hAnsi="Calibri" w:cs="Calibri"/>
          <w:sz w:val="22"/>
          <w:szCs w:val="22"/>
          <w:lang w:val="en-GB"/>
        </w:rPr>
      </w:pPr>
      <w:r>
        <w:rPr>
          <w:noProof/>
          <w:lang w:val="fr-CH" w:eastAsia="fr-CH" w:bidi="ar-SA"/>
        </w:rPr>
        <w:drawing>
          <wp:inline distT="0" distB="0" distL="0" distR="0" wp14:anchorId="1B08F122" wp14:editId="62A9F094">
            <wp:extent cx="3124200" cy="3904936"/>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3124200" cy="3904936"/>
                    </a:xfrm>
                    <a:prstGeom prst="rect">
                      <a:avLst/>
                    </a:prstGeom>
                  </pic:spPr>
                </pic:pic>
              </a:graphicData>
            </a:graphic>
          </wp:inline>
        </w:drawing>
      </w:r>
    </w:p>
    <w:p w14:paraId="41780D4E" w14:textId="0EAFC1AB" w:rsidR="00843C38" w:rsidRPr="00970710" w:rsidRDefault="000445AA" w:rsidP="00484671">
      <w:pPr>
        <w:pStyle w:val="Default"/>
        <w:pageBreakBefore/>
        <w:ind w:left="-426"/>
        <w:rPr>
          <w:sz w:val="22"/>
          <w:szCs w:val="22"/>
          <w:lang w:val="en-GB"/>
        </w:rPr>
      </w:pPr>
      <w:r w:rsidRPr="00970710">
        <w:rPr>
          <w:b/>
          <w:bCs/>
          <w:sz w:val="22"/>
          <w:szCs w:val="22"/>
          <w:lang w:val="en-GB"/>
        </w:rPr>
        <w:lastRenderedPageBreak/>
        <w:t>URWERK /</w:t>
      </w:r>
      <w:r w:rsidR="001446DB" w:rsidRPr="00970710">
        <w:rPr>
          <w:b/>
          <w:bCs/>
          <w:sz w:val="22"/>
          <w:szCs w:val="22"/>
          <w:lang w:val="en-GB"/>
        </w:rPr>
        <w:t xml:space="preserve"> UR-</w:t>
      </w:r>
      <w:r w:rsidR="00484671" w:rsidRPr="00970710">
        <w:rPr>
          <w:b/>
          <w:bCs/>
          <w:sz w:val="22"/>
          <w:szCs w:val="22"/>
          <w:lang w:val="en-GB"/>
        </w:rPr>
        <w:t xml:space="preserve">220 SL </w:t>
      </w:r>
      <w:r w:rsidR="00BA701B">
        <w:rPr>
          <w:b/>
          <w:bCs/>
          <w:i/>
          <w:sz w:val="22"/>
          <w:szCs w:val="22"/>
          <w:lang w:val="en-GB"/>
        </w:rPr>
        <w:t>Asimov</w:t>
      </w:r>
    </w:p>
    <w:tbl>
      <w:tblPr>
        <w:tblW w:w="0" w:type="auto"/>
        <w:tblInd w:w="-216" w:type="dxa"/>
        <w:tblLayout w:type="fixed"/>
        <w:tblLook w:val="0000" w:firstRow="0" w:lastRow="0" w:firstColumn="0" w:lastColumn="0" w:noHBand="0" w:noVBand="0"/>
      </w:tblPr>
      <w:tblGrid>
        <w:gridCol w:w="3788"/>
        <w:gridCol w:w="6064"/>
      </w:tblGrid>
      <w:tr w:rsidR="00BB1B55" w:rsidRPr="00970710" w14:paraId="6D7A6C0E" w14:textId="77777777" w:rsidTr="00D60600">
        <w:trPr>
          <w:trHeight w:val="110"/>
        </w:trPr>
        <w:tc>
          <w:tcPr>
            <w:tcW w:w="9852" w:type="dxa"/>
            <w:gridSpan w:val="2"/>
            <w:shd w:val="clear" w:color="auto" w:fill="auto"/>
          </w:tcPr>
          <w:p w14:paraId="63812BCE" w14:textId="77777777" w:rsidR="00BB1B55" w:rsidRPr="00970710" w:rsidRDefault="00BB1B55" w:rsidP="00D60600">
            <w:pPr>
              <w:pStyle w:val="Default"/>
              <w:rPr>
                <w:lang w:val="en-GB"/>
              </w:rPr>
            </w:pPr>
            <w:r w:rsidRPr="00970710">
              <w:rPr>
                <w:b/>
                <w:bCs/>
                <w:sz w:val="20"/>
                <w:szCs w:val="22"/>
                <w:lang w:val="en-GB"/>
              </w:rPr>
              <w:t xml:space="preserve">Movement </w:t>
            </w:r>
          </w:p>
        </w:tc>
      </w:tr>
      <w:tr w:rsidR="00BB1B55" w:rsidRPr="00750E82" w14:paraId="6EC210DF" w14:textId="77777777" w:rsidTr="00D60600">
        <w:trPr>
          <w:trHeight w:val="110"/>
        </w:trPr>
        <w:tc>
          <w:tcPr>
            <w:tcW w:w="3788" w:type="dxa"/>
            <w:shd w:val="clear" w:color="auto" w:fill="auto"/>
          </w:tcPr>
          <w:p w14:paraId="0C903659" w14:textId="77777777" w:rsidR="00BB1B55" w:rsidRPr="00970710" w:rsidRDefault="00BB1B55" w:rsidP="00D60600">
            <w:pPr>
              <w:pStyle w:val="Default"/>
              <w:rPr>
                <w:sz w:val="20"/>
                <w:szCs w:val="22"/>
                <w:lang w:val="en-GB"/>
              </w:rPr>
            </w:pPr>
            <w:r w:rsidRPr="00970710">
              <w:rPr>
                <w:sz w:val="20"/>
                <w:szCs w:val="22"/>
                <w:lang w:val="en-GB"/>
              </w:rPr>
              <w:t>Calibre:</w:t>
            </w:r>
          </w:p>
        </w:tc>
        <w:tc>
          <w:tcPr>
            <w:tcW w:w="6064" w:type="dxa"/>
            <w:shd w:val="clear" w:color="auto" w:fill="auto"/>
          </w:tcPr>
          <w:p w14:paraId="13819F1E" w14:textId="77777777" w:rsidR="00BB1B55" w:rsidRPr="00970710" w:rsidRDefault="00BB1B55" w:rsidP="00D60600">
            <w:pPr>
              <w:pStyle w:val="Default"/>
              <w:rPr>
                <w:lang w:val="en-GB"/>
              </w:rPr>
            </w:pPr>
            <w:r w:rsidRPr="00970710">
              <w:rPr>
                <w:sz w:val="20"/>
                <w:szCs w:val="22"/>
                <w:lang w:val="en-GB"/>
              </w:rPr>
              <w:t xml:space="preserve">Calibre UR-7.20, developed by URWERK </w:t>
            </w:r>
          </w:p>
        </w:tc>
      </w:tr>
      <w:tr w:rsidR="00BB1B55" w:rsidRPr="00970710" w14:paraId="0033E0C4" w14:textId="77777777" w:rsidTr="00D60600">
        <w:trPr>
          <w:trHeight w:val="110"/>
        </w:trPr>
        <w:tc>
          <w:tcPr>
            <w:tcW w:w="3788" w:type="dxa"/>
            <w:shd w:val="clear" w:color="auto" w:fill="auto"/>
          </w:tcPr>
          <w:p w14:paraId="260E2616" w14:textId="77777777" w:rsidR="00BB1B55" w:rsidRPr="00970710" w:rsidRDefault="00BB1B55" w:rsidP="00D60600">
            <w:pPr>
              <w:pStyle w:val="Default"/>
              <w:rPr>
                <w:sz w:val="20"/>
                <w:szCs w:val="22"/>
                <w:lang w:val="en-GB"/>
              </w:rPr>
            </w:pPr>
            <w:r w:rsidRPr="00970710">
              <w:rPr>
                <w:sz w:val="20"/>
                <w:szCs w:val="22"/>
                <w:lang w:val="en-GB"/>
              </w:rPr>
              <w:t>Winding:</w:t>
            </w:r>
          </w:p>
        </w:tc>
        <w:tc>
          <w:tcPr>
            <w:tcW w:w="6064" w:type="dxa"/>
            <w:shd w:val="clear" w:color="auto" w:fill="auto"/>
          </w:tcPr>
          <w:p w14:paraId="07D7E333" w14:textId="77777777" w:rsidR="00BB1B55" w:rsidRPr="00970710" w:rsidRDefault="00BB1B55" w:rsidP="00D60600">
            <w:pPr>
              <w:pStyle w:val="Default"/>
              <w:rPr>
                <w:lang w:val="en-GB"/>
              </w:rPr>
            </w:pPr>
            <w:r w:rsidRPr="00970710">
              <w:rPr>
                <w:sz w:val="20"/>
                <w:szCs w:val="22"/>
                <w:lang w:val="en-GB"/>
              </w:rPr>
              <w:t xml:space="preserve">Manually wound </w:t>
            </w:r>
          </w:p>
        </w:tc>
      </w:tr>
      <w:tr w:rsidR="00BB1B55" w:rsidRPr="00970710" w14:paraId="08625D11" w14:textId="77777777" w:rsidTr="00D60600">
        <w:trPr>
          <w:trHeight w:val="110"/>
        </w:trPr>
        <w:tc>
          <w:tcPr>
            <w:tcW w:w="3788" w:type="dxa"/>
            <w:shd w:val="clear" w:color="auto" w:fill="auto"/>
          </w:tcPr>
          <w:p w14:paraId="61426C62" w14:textId="77777777" w:rsidR="00BB1B55" w:rsidRPr="00970710" w:rsidRDefault="00BB1B55" w:rsidP="00D60600">
            <w:pPr>
              <w:pStyle w:val="Default"/>
              <w:rPr>
                <w:sz w:val="20"/>
                <w:szCs w:val="22"/>
                <w:lang w:val="en-GB"/>
              </w:rPr>
            </w:pPr>
            <w:r w:rsidRPr="00970710">
              <w:rPr>
                <w:sz w:val="20"/>
                <w:szCs w:val="22"/>
                <w:lang w:val="en-GB"/>
              </w:rPr>
              <w:t>Escapement:</w:t>
            </w:r>
          </w:p>
        </w:tc>
        <w:tc>
          <w:tcPr>
            <w:tcW w:w="6064" w:type="dxa"/>
            <w:shd w:val="clear" w:color="auto" w:fill="auto"/>
          </w:tcPr>
          <w:p w14:paraId="4C44D9BF" w14:textId="77777777" w:rsidR="00BB1B55" w:rsidRPr="00970710" w:rsidRDefault="00BB1B55" w:rsidP="00D60600">
            <w:pPr>
              <w:pStyle w:val="Default"/>
              <w:rPr>
                <w:lang w:val="en-GB"/>
              </w:rPr>
            </w:pPr>
            <w:r w:rsidRPr="00970710">
              <w:rPr>
                <w:sz w:val="20"/>
                <w:szCs w:val="22"/>
                <w:lang w:val="en-GB"/>
              </w:rPr>
              <w:t>Swiss lever</w:t>
            </w:r>
          </w:p>
        </w:tc>
      </w:tr>
      <w:tr w:rsidR="00BB1B55" w:rsidRPr="00970710" w14:paraId="0C0A1AE2" w14:textId="77777777" w:rsidTr="00D60600">
        <w:trPr>
          <w:trHeight w:val="110"/>
        </w:trPr>
        <w:tc>
          <w:tcPr>
            <w:tcW w:w="3788" w:type="dxa"/>
            <w:shd w:val="clear" w:color="auto" w:fill="auto"/>
          </w:tcPr>
          <w:p w14:paraId="4098FF23" w14:textId="77777777" w:rsidR="00BB1B55" w:rsidRPr="00970710" w:rsidRDefault="00BB1B55" w:rsidP="00D60600">
            <w:pPr>
              <w:pStyle w:val="Default"/>
              <w:rPr>
                <w:sz w:val="20"/>
                <w:szCs w:val="22"/>
                <w:lang w:val="en-GB"/>
              </w:rPr>
            </w:pPr>
            <w:r w:rsidRPr="00970710">
              <w:rPr>
                <w:sz w:val="20"/>
                <w:szCs w:val="22"/>
                <w:lang w:val="en-GB"/>
              </w:rPr>
              <w:t xml:space="preserve">Frequency: </w:t>
            </w:r>
          </w:p>
        </w:tc>
        <w:tc>
          <w:tcPr>
            <w:tcW w:w="6064" w:type="dxa"/>
            <w:shd w:val="clear" w:color="auto" w:fill="auto"/>
          </w:tcPr>
          <w:p w14:paraId="4880B0C4" w14:textId="77777777" w:rsidR="00BB1B55" w:rsidRPr="00970710" w:rsidRDefault="00BB1B55" w:rsidP="00D60600">
            <w:pPr>
              <w:pStyle w:val="Default"/>
              <w:rPr>
                <w:lang w:val="en-GB"/>
              </w:rPr>
            </w:pPr>
            <w:r w:rsidRPr="00970710">
              <w:rPr>
                <w:sz w:val="20"/>
                <w:szCs w:val="22"/>
                <w:lang w:val="en-GB"/>
              </w:rPr>
              <w:t xml:space="preserve">28, 800 v/h - 4 Hz </w:t>
            </w:r>
          </w:p>
        </w:tc>
      </w:tr>
      <w:tr w:rsidR="00BB1B55" w:rsidRPr="00970710" w14:paraId="6B2A6A7D" w14:textId="77777777" w:rsidTr="00D60600">
        <w:trPr>
          <w:trHeight w:val="110"/>
        </w:trPr>
        <w:tc>
          <w:tcPr>
            <w:tcW w:w="3788" w:type="dxa"/>
            <w:shd w:val="clear" w:color="auto" w:fill="auto"/>
          </w:tcPr>
          <w:p w14:paraId="7AB6151B" w14:textId="77777777" w:rsidR="00BB1B55" w:rsidRPr="00970710" w:rsidRDefault="00BB1B55" w:rsidP="00D60600">
            <w:pPr>
              <w:pStyle w:val="Default"/>
              <w:rPr>
                <w:sz w:val="20"/>
                <w:szCs w:val="22"/>
                <w:lang w:val="en-GB"/>
              </w:rPr>
            </w:pPr>
            <w:r w:rsidRPr="00970710">
              <w:rPr>
                <w:sz w:val="20"/>
                <w:szCs w:val="22"/>
                <w:lang w:val="en-GB"/>
              </w:rPr>
              <w:t>Hairspring:</w:t>
            </w:r>
          </w:p>
        </w:tc>
        <w:tc>
          <w:tcPr>
            <w:tcW w:w="6064" w:type="dxa"/>
            <w:shd w:val="clear" w:color="auto" w:fill="auto"/>
          </w:tcPr>
          <w:p w14:paraId="3654B82D" w14:textId="77777777" w:rsidR="00BB1B55" w:rsidRPr="00970710" w:rsidRDefault="00BB1B55" w:rsidP="00D60600">
            <w:pPr>
              <w:pStyle w:val="Default"/>
              <w:rPr>
                <w:lang w:val="en-GB"/>
              </w:rPr>
            </w:pPr>
            <w:r w:rsidRPr="00970710">
              <w:rPr>
                <w:sz w:val="20"/>
                <w:szCs w:val="22"/>
                <w:lang w:val="en-GB"/>
              </w:rPr>
              <w:t xml:space="preserve">Flat </w:t>
            </w:r>
          </w:p>
        </w:tc>
      </w:tr>
      <w:tr w:rsidR="00BB1B55" w:rsidRPr="00970710" w14:paraId="5294DCDE" w14:textId="77777777" w:rsidTr="00D60600">
        <w:trPr>
          <w:trHeight w:val="110"/>
        </w:trPr>
        <w:tc>
          <w:tcPr>
            <w:tcW w:w="3788" w:type="dxa"/>
            <w:shd w:val="clear" w:color="auto" w:fill="auto"/>
          </w:tcPr>
          <w:p w14:paraId="55443CF0" w14:textId="77777777" w:rsidR="00BB1B55" w:rsidRPr="00970710" w:rsidRDefault="00BB1B55" w:rsidP="00D60600">
            <w:pPr>
              <w:pStyle w:val="Default"/>
              <w:rPr>
                <w:sz w:val="20"/>
                <w:szCs w:val="22"/>
                <w:lang w:val="en-GB"/>
              </w:rPr>
            </w:pPr>
            <w:r w:rsidRPr="00970710">
              <w:rPr>
                <w:sz w:val="20"/>
                <w:szCs w:val="22"/>
                <w:lang w:val="en-GB"/>
              </w:rPr>
              <w:t>Energy source :</w:t>
            </w:r>
          </w:p>
        </w:tc>
        <w:tc>
          <w:tcPr>
            <w:tcW w:w="6064" w:type="dxa"/>
            <w:shd w:val="clear" w:color="auto" w:fill="auto"/>
          </w:tcPr>
          <w:p w14:paraId="35E2A306" w14:textId="77777777" w:rsidR="00BB1B55" w:rsidRPr="00970710" w:rsidRDefault="00BB1B55" w:rsidP="00D60600">
            <w:pPr>
              <w:pStyle w:val="Default"/>
              <w:rPr>
                <w:lang w:val="en-GB"/>
              </w:rPr>
            </w:pPr>
            <w:r w:rsidRPr="00970710">
              <w:rPr>
                <w:sz w:val="20"/>
                <w:szCs w:val="22"/>
                <w:lang w:val="en-GB"/>
              </w:rPr>
              <w:t xml:space="preserve">Single mainspring barrel </w:t>
            </w:r>
          </w:p>
        </w:tc>
      </w:tr>
      <w:tr w:rsidR="00BB1B55" w:rsidRPr="00970710" w14:paraId="2A279FEF" w14:textId="77777777" w:rsidTr="00D60600">
        <w:trPr>
          <w:trHeight w:val="110"/>
        </w:trPr>
        <w:tc>
          <w:tcPr>
            <w:tcW w:w="3788" w:type="dxa"/>
            <w:shd w:val="clear" w:color="auto" w:fill="auto"/>
          </w:tcPr>
          <w:p w14:paraId="33EA19A0" w14:textId="77777777" w:rsidR="00BB1B55" w:rsidRPr="00970710" w:rsidRDefault="00BB1B55" w:rsidP="00D60600">
            <w:pPr>
              <w:pStyle w:val="Default"/>
              <w:rPr>
                <w:sz w:val="20"/>
                <w:szCs w:val="22"/>
                <w:lang w:val="en-GB"/>
              </w:rPr>
            </w:pPr>
            <w:r w:rsidRPr="00970710">
              <w:rPr>
                <w:sz w:val="20"/>
                <w:szCs w:val="22"/>
                <w:lang w:val="en-GB"/>
              </w:rPr>
              <w:t xml:space="preserve">Jewels: </w:t>
            </w:r>
          </w:p>
        </w:tc>
        <w:tc>
          <w:tcPr>
            <w:tcW w:w="6064" w:type="dxa"/>
            <w:shd w:val="clear" w:color="auto" w:fill="auto"/>
          </w:tcPr>
          <w:p w14:paraId="36E5D4F6" w14:textId="77777777" w:rsidR="00BB1B55" w:rsidRPr="00970710" w:rsidRDefault="00BB1B55" w:rsidP="00D60600">
            <w:pPr>
              <w:pStyle w:val="Default"/>
              <w:rPr>
                <w:sz w:val="20"/>
                <w:szCs w:val="22"/>
                <w:lang w:val="en-GB"/>
              </w:rPr>
            </w:pPr>
            <w:r w:rsidRPr="00970710">
              <w:rPr>
                <w:sz w:val="20"/>
                <w:szCs w:val="22"/>
                <w:lang w:val="en-GB"/>
              </w:rPr>
              <w:t>59</w:t>
            </w:r>
          </w:p>
        </w:tc>
      </w:tr>
      <w:tr w:rsidR="00BB1B55" w:rsidRPr="00970710" w14:paraId="4B6241D4" w14:textId="77777777" w:rsidTr="00D60600">
        <w:trPr>
          <w:trHeight w:val="110"/>
        </w:trPr>
        <w:tc>
          <w:tcPr>
            <w:tcW w:w="3788" w:type="dxa"/>
            <w:shd w:val="clear" w:color="auto" w:fill="auto"/>
          </w:tcPr>
          <w:p w14:paraId="4D2F6100" w14:textId="77777777" w:rsidR="00BB1B55" w:rsidRPr="00970710" w:rsidRDefault="00BB1B55" w:rsidP="00D60600">
            <w:pPr>
              <w:pStyle w:val="Default"/>
              <w:rPr>
                <w:sz w:val="20"/>
                <w:szCs w:val="22"/>
                <w:lang w:val="en-GB"/>
              </w:rPr>
            </w:pPr>
            <w:r w:rsidRPr="00970710">
              <w:rPr>
                <w:sz w:val="20"/>
                <w:szCs w:val="22"/>
                <w:lang w:val="en-GB"/>
              </w:rPr>
              <w:t xml:space="preserve">Power reserve: </w:t>
            </w:r>
          </w:p>
        </w:tc>
        <w:tc>
          <w:tcPr>
            <w:tcW w:w="6064" w:type="dxa"/>
            <w:shd w:val="clear" w:color="auto" w:fill="auto"/>
          </w:tcPr>
          <w:p w14:paraId="2DA91A4A" w14:textId="77777777" w:rsidR="00BB1B55" w:rsidRPr="00970710" w:rsidRDefault="00BB1B55" w:rsidP="00D60600">
            <w:pPr>
              <w:pStyle w:val="Default"/>
              <w:rPr>
                <w:lang w:val="en-GB"/>
              </w:rPr>
            </w:pPr>
            <w:r w:rsidRPr="00970710">
              <w:rPr>
                <w:sz w:val="20"/>
                <w:szCs w:val="22"/>
                <w:lang w:val="en-GB"/>
              </w:rPr>
              <w:t>48 hours</w:t>
            </w:r>
          </w:p>
        </w:tc>
      </w:tr>
      <w:tr w:rsidR="00BB1B55" w:rsidRPr="00750E82" w14:paraId="6F2E03BE" w14:textId="77777777" w:rsidTr="00D60600">
        <w:trPr>
          <w:trHeight w:val="110"/>
        </w:trPr>
        <w:tc>
          <w:tcPr>
            <w:tcW w:w="3788" w:type="dxa"/>
            <w:shd w:val="clear" w:color="auto" w:fill="auto"/>
          </w:tcPr>
          <w:p w14:paraId="13843DA8" w14:textId="77777777" w:rsidR="00BB1B55" w:rsidRPr="00970710" w:rsidRDefault="00BB1B55" w:rsidP="00D60600">
            <w:pPr>
              <w:pStyle w:val="Default"/>
              <w:rPr>
                <w:sz w:val="20"/>
                <w:szCs w:val="22"/>
                <w:lang w:val="en-GB"/>
              </w:rPr>
            </w:pPr>
            <w:r w:rsidRPr="00970710">
              <w:rPr>
                <w:sz w:val="20"/>
                <w:szCs w:val="22"/>
                <w:lang w:val="en-GB"/>
              </w:rPr>
              <w:t>Materials:</w:t>
            </w:r>
          </w:p>
        </w:tc>
        <w:tc>
          <w:tcPr>
            <w:tcW w:w="6064" w:type="dxa"/>
            <w:shd w:val="clear" w:color="auto" w:fill="auto"/>
          </w:tcPr>
          <w:p w14:paraId="533E0F20" w14:textId="4C23AD6D" w:rsidR="00BB1B55" w:rsidRPr="00970710" w:rsidRDefault="00BB1B55" w:rsidP="00D60600">
            <w:pPr>
              <w:pStyle w:val="Default"/>
              <w:rPr>
                <w:sz w:val="20"/>
                <w:szCs w:val="22"/>
                <w:lang w:val="en-GB"/>
              </w:rPr>
            </w:pPr>
            <w:r w:rsidRPr="00970710">
              <w:rPr>
                <w:sz w:val="20"/>
                <w:szCs w:val="22"/>
                <w:lang w:val="en-GB"/>
              </w:rPr>
              <w:t xml:space="preserve">Baseplate in ARCAP P40, 3D minutes pointer in aluminium with bronze counterweight; central spring in steel. Hour </w:t>
            </w:r>
            <w:r w:rsidR="004A5B7B">
              <w:rPr>
                <w:sz w:val="20"/>
                <w:szCs w:val="22"/>
                <w:lang w:val="en-GB"/>
              </w:rPr>
              <w:t>transporter</w:t>
            </w:r>
            <w:r w:rsidRPr="00970710">
              <w:rPr>
                <w:sz w:val="20"/>
                <w:szCs w:val="22"/>
                <w:lang w:val="en-GB"/>
              </w:rPr>
              <w:t xml:space="preserve"> in aluminium; central carrousel and screws in grade 5 titanium. </w:t>
            </w:r>
          </w:p>
          <w:p w14:paraId="0ED72834" w14:textId="77777777" w:rsidR="00BB1B55" w:rsidRPr="00970710" w:rsidRDefault="00BB1B55" w:rsidP="00D60600">
            <w:pPr>
              <w:pStyle w:val="Default"/>
              <w:rPr>
                <w:lang w:val="en-GB"/>
              </w:rPr>
            </w:pPr>
          </w:p>
        </w:tc>
      </w:tr>
      <w:tr w:rsidR="00BB1B55" w:rsidRPr="00970710" w14:paraId="5C6B1111" w14:textId="77777777" w:rsidTr="00D60600">
        <w:trPr>
          <w:trHeight w:val="244"/>
        </w:trPr>
        <w:tc>
          <w:tcPr>
            <w:tcW w:w="3788" w:type="dxa"/>
            <w:shd w:val="clear" w:color="auto" w:fill="auto"/>
          </w:tcPr>
          <w:p w14:paraId="53527A59" w14:textId="77777777" w:rsidR="00BB1B55" w:rsidRPr="00970710" w:rsidRDefault="00BB1B55" w:rsidP="00D60600">
            <w:pPr>
              <w:pStyle w:val="Default"/>
              <w:rPr>
                <w:sz w:val="20"/>
                <w:lang w:val="en-GB"/>
              </w:rPr>
            </w:pPr>
            <w:r w:rsidRPr="00970710">
              <w:rPr>
                <w:sz w:val="20"/>
                <w:szCs w:val="22"/>
                <w:lang w:val="en-GB"/>
              </w:rPr>
              <w:t xml:space="preserve">Decorative finishes: </w:t>
            </w:r>
          </w:p>
        </w:tc>
        <w:tc>
          <w:tcPr>
            <w:tcW w:w="6064" w:type="dxa"/>
            <w:shd w:val="clear" w:color="auto" w:fill="auto"/>
          </w:tcPr>
          <w:p w14:paraId="1E2C7895" w14:textId="4A7E7A5B" w:rsidR="00BB1B55" w:rsidRPr="00970710" w:rsidRDefault="00BB1B55" w:rsidP="00D60600">
            <w:pPr>
              <w:pStyle w:val="Default"/>
              <w:rPr>
                <w:sz w:val="20"/>
                <w:lang w:val="en-GB"/>
              </w:rPr>
            </w:pPr>
            <w:r w:rsidRPr="00970710">
              <w:rPr>
                <w:sz w:val="20"/>
                <w:lang w:val="en-GB"/>
              </w:rPr>
              <w:t>Hours studs moulded in Swiss Super-</w:t>
            </w:r>
            <w:proofErr w:type="spellStart"/>
            <w:r w:rsidRPr="00970710">
              <w:rPr>
                <w:sz w:val="20"/>
                <w:lang w:val="en-GB"/>
              </w:rPr>
              <w:t>Lumi</w:t>
            </w:r>
            <w:r w:rsidR="007B3F6E">
              <w:rPr>
                <w:sz w:val="20"/>
                <w:lang w:val="en-GB"/>
              </w:rPr>
              <w:t>Nova</w:t>
            </w:r>
            <w:proofErr w:type="spellEnd"/>
            <w:r w:rsidR="007B3F6E">
              <w:rPr>
                <w:sz w:val="20"/>
                <w:lang w:val="en-GB"/>
              </w:rPr>
              <w:t xml:space="preserve">® </w:t>
            </w:r>
            <w:r w:rsidRPr="00970710">
              <w:rPr>
                <w:sz w:val="20"/>
                <w:lang w:val="en-GB"/>
              </w:rPr>
              <w:t>Grade X1 BL. Black-lacquered markers.</w:t>
            </w:r>
          </w:p>
          <w:p w14:paraId="2B1AB436" w14:textId="77777777" w:rsidR="00BB1B55" w:rsidRPr="00970710" w:rsidRDefault="00BB1B55" w:rsidP="00D60600">
            <w:pPr>
              <w:pStyle w:val="Default"/>
              <w:rPr>
                <w:sz w:val="20"/>
                <w:lang w:val="en-GB"/>
              </w:rPr>
            </w:pPr>
            <w:r w:rsidRPr="00970710">
              <w:rPr>
                <w:sz w:val="20"/>
                <w:lang w:val="en-GB"/>
              </w:rPr>
              <w:t>Black circular-grained power-reserve bridge and module.</w:t>
            </w:r>
          </w:p>
          <w:p w14:paraId="3A804B6B" w14:textId="77777777" w:rsidR="00BB1B55" w:rsidRPr="00970710" w:rsidRDefault="00BB1B55" w:rsidP="00D60600">
            <w:pPr>
              <w:pStyle w:val="Default"/>
              <w:rPr>
                <w:sz w:val="20"/>
                <w:lang w:val="en-GB"/>
              </w:rPr>
            </w:pPr>
            <w:r w:rsidRPr="00970710">
              <w:rPr>
                <w:sz w:val="20"/>
                <w:lang w:val="en-GB"/>
              </w:rPr>
              <w:t xml:space="preserve">Black </w:t>
            </w:r>
            <w:proofErr w:type="spellStart"/>
            <w:r w:rsidRPr="00970710">
              <w:rPr>
                <w:sz w:val="20"/>
                <w:lang w:val="en-GB"/>
              </w:rPr>
              <w:t>shotpeened</w:t>
            </w:r>
            <w:proofErr w:type="spellEnd"/>
            <w:r w:rsidRPr="00970710">
              <w:rPr>
                <w:sz w:val="20"/>
                <w:lang w:val="en-GB"/>
              </w:rPr>
              <w:t xml:space="preserve"> power-reserve </w:t>
            </w:r>
            <w:proofErr w:type="spellStart"/>
            <w:r w:rsidRPr="00970710">
              <w:rPr>
                <w:sz w:val="20"/>
                <w:lang w:val="en-GB"/>
              </w:rPr>
              <w:t>subdial</w:t>
            </w:r>
            <w:proofErr w:type="spellEnd"/>
            <w:r w:rsidRPr="00970710">
              <w:rPr>
                <w:sz w:val="20"/>
                <w:lang w:val="en-GB"/>
              </w:rPr>
              <w:t>.</w:t>
            </w:r>
          </w:p>
          <w:p w14:paraId="66DA0C81" w14:textId="77777777" w:rsidR="00BB1B55" w:rsidRPr="00970710" w:rsidRDefault="00BB1B55" w:rsidP="00D60600">
            <w:pPr>
              <w:pStyle w:val="Default"/>
              <w:rPr>
                <w:sz w:val="20"/>
                <w:lang w:val="en-GB"/>
              </w:rPr>
            </w:pPr>
            <w:r w:rsidRPr="00970710">
              <w:rPr>
                <w:sz w:val="20"/>
                <w:lang w:val="en-GB"/>
              </w:rPr>
              <w:t xml:space="preserve">Finely sandblasted carrousel and its cage featuring a circular satin finish and black rhodium-plated. </w:t>
            </w:r>
          </w:p>
          <w:p w14:paraId="561E9963" w14:textId="77777777" w:rsidR="00BB1B55" w:rsidRPr="00970710" w:rsidRDefault="00BB1B55" w:rsidP="00D60600">
            <w:pPr>
              <w:pStyle w:val="Default"/>
              <w:rPr>
                <w:sz w:val="20"/>
                <w:lang w:val="en-GB"/>
              </w:rPr>
            </w:pPr>
            <w:r w:rsidRPr="00970710">
              <w:rPr>
                <w:sz w:val="20"/>
                <w:lang w:val="en-GB"/>
              </w:rPr>
              <w:t xml:space="preserve">Finely sandblasted satellite cam with a circular satin finish. </w:t>
            </w:r>
          </w:p>
          <w:p w14:paraId="6EEF53B6" w14:textId="77777777" w:rsidR="00BB1B55" w:rsidRPr="00970710" w:rsidRDefault="00BB1B55" w:rsidP="00D60600">
            <w:pPr>
              <w:pStyle w:val="Default"/>
              <w:rPr>
                <w:sz w:val="20"/>
                <w:lang w:val="en-GB"/>
              </w:rPr>
            </w:pPr>
            <w:r w:rsidRPr="00970710">
              <w:rPr>
                <w:sz w:val="20"/>
                <w:lang w:val="en-GB"/>
              </w:rPr>
              <w:t>Finely sandblasted PVD-blackened 3D hand</w:t>
            </w:r>
          </w:p>
          <w:p w14:paraId="6E6B6AC5" w14:textId="3AE55957" w:rsidR="00BB1B55" w:rsidRPr="00970710" w:rsidRDefault="00BB1B55" w:rsidP="00D60600">
            <w:pPr>
              <w:pStyle w:val="Default"/>
              <w:rPr>
                <w:sz w:val="20"/>
                <w:lang w:val="en-GB"/>
              </w:rPr>
            </w:pPr>
            <w:r w:rsidRPr="00970710">
              <w:rPr>
                <w:sz w:val="20"/>
                <w:lang w:val="en-GB"/>
              </w:rPr>
              <w:t xml:space="preserve">SuperLuminova components: yellow glowing yellow for the hour </w:t>
            </w:r>
            <w:r w:rsidR="007D3C1B">
              <w:rPr>
                <w:sz w:val="20"/>
                <w:lang w:val="en-GB"/>
              </w:rPr>
              <w:t>transporters</w:t>
            </w:r>
            <w:r w:rsidRPr="00970710">
              <w:rPr>
                <w:sz w:val="20"/>
                <w:lang w:val="en-GB"/>
              </w:rPr>
              <w:t xml:space="preserve"> and hour-markers; white glowing blue for power reserves; green glowing green, red glowing green for the 60-minute marker and the end of the power-reserve scale.</w:t>
            </w:r>
          </w:p>
          <w:p w14:paraId="29EBF8EF" w14:textId="77777777" w:rsidR="00BB1B55" w:rsidRPr="00970710" w:rsidRDefault="00BB1B55" w:rsidP="00D60600">
            <w:pPr>
              <w:pStyle w:val="Default"/>
              <w:rPr>
                <w:sz w:val="20"/>
                <w:lang w:val="en-GB"/>
              </w:rPr>
            </w:pPr>
            <w:r w:rsidRPr="00970710">
              <w:rPr>
                <w:sz w:val="20"/>
                <w:lang w:val="en-GB"/>
              </w:rPr>
              <w:t>Polished screws.</w:t>
            </w:r>
          </w:p>
          <w:p w14:paraId="5CB9BBEB" w14:textId="77777777" w:rsidR="00BB1B55" w:rsidRPr="00970710" w:rsidRDefault="00BB1B55" w:rsidP="00D60600">
            <w:pPr>
              <w:pStyle w:val="Default"/>
              <w:rPr>
                <w:lang w:val="en-GB"/>
              </w:rPr>
            </w:pPr>
          </w:p>
        </w:tc>
      </w:tr>
      <w:tr w:rsidR="00BB1B55" w:rsidRPr="00750E82" w14:paraId="2D8ED7AF" w14:textId="77777777" w:rsidTr="00D60600">
        <w:trPr>
          <w:trHeight w:val="379"/>
        </w:trPr>
        <w:tc>
          <w:tcPr>
            <w:tcW w:w="3788" w:type="dxa"/>
            <w:shd w:val="clear" w:color="auto" w:fill="auto"/>
          </w:tcPr>
          <w:p w14:paraId="127AAC32" w14:textId="77777777" w:rsidR="00BB1B55" w:rsidRPr="00970710" w:rsidRDefault="00BB1B55" w:rsidP="00D60600">
            <w:pPr>
              <w:pStyle w:val="Default"/>
              <w:rPr>
                <w:sz w:val="20"/>
                <w:szCs w:val="22"/>
                <w:lang w:val="en-GB"/>
              </w:rPr>
            </w:pPr>
            <w:r w:rsidRPr="00970710">
              <w:rPr>
                <w:b/>
                <w:bCs/>
                <w:sz w:val="20"/>
                <w:szCs w:val="22"/>
                <w:lang w:val="en-GB"/>
              </w:rPr>
              <w:t xml:space="preserve">Indications </w:t>
            </w:r>
          </w:p>
        </w:tc>
        <w:tc>
          <w:tcPr>
            <w:tcW w:w="6064" w:type="dxa"/>
            <w:shd w:val="clear" w:color="auto" w:fill="auto"/>
          </w:tcPr>
          <w:p w14:paraId="072CA6AD" w14:textId="77777777" w:rsidR="00BB1B55" w:rsidRPr="00970710" w:rsidRDefault="00BB1B55" w:rsidP="00D60600">
            <w:pPr>
              <w:pStyle w:val="Default"/>
              <w:rPr>
                <w:sz w:val="20"/>
                <w:szCs w:val="22"/>
                <w:lang w:val="en-GB"/>
              </w:rPr>
            </w:pPr>
            <w:r w:rsidRPr="00970710">
              <w:rPr>
                <w:sz w:val="20"/>
                <w:szCs w:val="22"/>
                <w:lang w:val="en-GB"/>
              </w:rPr>
              <w:t xml:space="preserve">Wandering hours on a satellite complication </w:t>
            </w:r>
            <w:proofErr w:type="gramStart"/>
            <w:r w:rsidRPr="00970710">
              <w:rPr>
                <w:sz w:val="20"/>
                <w:szCs w:val="22"/>
                <w:lang w:val="en-GB"/>
              </w:rPr>
              <w:t>( URWERK</w:t>
            </w:r>
            <w:proofErr w:type="gramEnd"/>
            <w:r w:rsidRPr="00970710">
              <w:rPr>
                <w:sz w:val="20"/>
                <w:szCs w:val="22"/>
                <w:lang w:val="en-GB"/>
              </w:rPr>
              <w:t xml:space="preserve"> patent). </w:t>
            </w:r>
          </w:p>
          <w:p w14:paraId="5702EA47" w14:textId="77777777" w:rsidR="00BB1B55" w:rsidRPr="00970710" w:rsidRDefault="00BB1B55" w:rsidP="00D60600">
            <w:pPr>
              <w:pStyle w:val="Default"/>
              <w:rPr>
                <w:sz w:val="20"/>
                <w:szCs w:val="22"/>
                <w:lang w:val="en-GB"/>
              </w:rPr>
            </w:pPr>
            <w:r w:rsidRPr="00970710">
              <w:rPr>
                <w:sz w:val="20"/>
                <w:szCs w:val="22"/>
                <w:lang w:val="en-GB"/>
              </w:rPr>
              <w:t xml:space="preserve">3D retrograde minutes hand. </w:t>
            </w:r>
          </w:p>
          <w:p w14:paraId="25E27ECF" w14:textId="77777777" w:rsidR="00BB1B55" w:rsidRPr="00970710" w:rsidRDefault="00BB1B55" w:rsidP="00D60600">
            <w:pPr>
              <w:pStyle w:val="Default"/>
              <w:rPr>
                <w:sz w:val="20"/>
                <w:szCs w:val="22"/>
                <w:lang w:val="en-GB"/>
              </w:rPr>
            </w:pPr>
            <w:r w:rsidRPr="00970710">
              <w:rPr>
                <w:sz w:val="20"/>
                <w:szCs w:val="22"/>
                <w:lang w:val="en-GB"/>
              </w:rPr>
              <w:t>Double power-reserve indicator.</w:t>
            </w:r>
          </w:p>
          <w:p w14:paraId="7D279CF1" w14:textId="77777777" w:rsidR="00BB1B55" w:rsidRPr="00970710" w:rsidRDefault="00BB1B55" w:rsidP="00D60600">
            <w:pPr>
              <w:pStyle w:val="Default"/>
              <w:rPr>
                <w:sz w:val="20"/>
                <w:szCs w:val="22"/>
                <w:lang w:val="en-GB"/>
              </w:rPr>
            </w:pPr>
            <w:r w:rsidRPr="00970710">
              <w:rPr>
                <w:sz w:val="20"/>
                <w:szCs w:val="22"/>
                <w:lang w:val="en-GB"/>
              </w:rPr>
              <w:t>Oil-change indicator on two rollers on the back showing the accumulated running time of the movement in months.</w:t>
            </w:r>
          </w:p>
          <w:p w14:paraId="73BCD045" w14:textId="77777777" w:rsidR="00BB1B55" w:rsidRPr="00970710" w:rsidRDefault="00BB1B55" w:rsidP="00D60600">
            <w:pPr>
              <w:pStyle w:val="Default"/>
              <w:rPr>
                <w:lang w:val="en-GB"/>
              </w:rPr>
            </w:pPr>
          </w:p>
        </w:tc>
      </w:tr>
      <w:tr w:rsidR="00BB1B55" w:rsidRPr="00970710" w14:paraId="680DE9A9" w14:textId="77777777" w:rsidTr="00D60600">
        <w:trPr>
          <w:trHeight w:val="110"/>
        </w:trPr>
        <w:tc>
          <w:tcPr>
            <w:tcW w:w="9852" w:type="dxa"/>
            <w:gridSpan w:val="2"/>
            <w:shd w:val="clear" w:color="auto" w:fill="auto"/>
          </w:tcPr>
          <w:p w14:paraId="5BF52EB6" w14:textId="77777777" w:rsidR="00BB1B55" w:rsidRPr="00970710" w:rsidRDefault="00BB1B55" w:rsidP="00D60600">
            <w:pPr>
              <w:pStyle w:val="Default"/>
              <w:rPr>
                <w:lang w:val="en-GB"/>
              </w:rPr>
            </w:pPr>
            <w:r w:rsidRPr="00970710">
              <w:rPr>
                <w:b/>
                <w:bCs/>
                <w:sz w:val="20"/>
                <w:szCs w:val="22"/>
                <w:lang w:val="en-GB"/>
              </w:rPr>
              <w:t>Case</w:t>
            </w:r>
          </w:p>
        </w:tc>
      </w:tr>
      <w:tr w:rsidR="00BB1B55" w:rsidRPr="00750E82" w14:paraId="65EF36B6" w14:textId="77777777" w:rsidTr="00D60600">
        <w:trPr>
          <w:trHeight w:val="110"/>
        </w:trPr>
        <w:tc>
          <w:tcPr>
            <w:tcW w:w="3788" w:type="dxa"/>
            <w:shd w:val="clear" w:color="auto" w:fill="auto"/>
          </w:tcPr>
          <w:p w14:paraId="78C9E7A9" w14:textId="77777777" w:rsidR="00BB1B55" w:rsidRPr="00970710" w:rsidRDefault="00BB1B55" w:rsidP="00D60600">
            <w:pPr>
              <w:pStyle w:val="Default"/>
              <w:rPr>
                <w:sz w:val="20"/>
                <w:szCs w:val="22"/>
                <w:lang w:val="en-GB"/>
              </w:rPr>
            </w:pPr>
            <w:r w:rsidRPr="00970710">
              <w:rPr>
                <w:sz w:val="20"/>
                <w:szCs w:val="22"/>
                <w:lang w:val="en-GB"/>
              </w:rPr>
              <w:t xml:space="preserve">Material: </w:t>
            </w:r>
          </w:p>
        </w:tc>
        <w:tc>
          <w:tcPr>
            <w:tcW w:w="6064" w:type="dxa"/>
            <w:shd w:val="clear" w:color="auto" w:fill="auto"/>
          </w:tcPr>
          <w:p w14:paraId="74C9347B" w14:textId="77777777" w:rsidR="00BB1B55" w:rsidRPr="00970710" w:rsidRDefault="00BB1B55" w:rsidP="00D60600">
            <w:pPr>
              <w:pStyle w:val="Default"/>
              <w:rPr>
                <w:lang w:val="en-GB"/>
              </w:rPr>
            </w:pPr>
            <w:r w:rsidRPr="00970710">
              <w:rPr>
                <w:sz w:val="20"/>
                <w:szCs w:val="22"/>
                <w:lang w:val="en-GB"/>
              </w:rPr>
              <w:t xml:space="preserve">Carbon </w:t>
            </w:r>
            <w:r w:rsidRPr="00970710">
              <w:rPr>
                <w:sz w:val="20"/>
                <w:lang w:val="en-GB"/>
              </w:rPr>
              <w:t>CTP (Carbon Thin Ply</w:t>
            </w:r>
            <w:r w:rsidRPr="00970710">
              <w:rPr>
                <w:sz w:val="20"/>
                <w:szCs w:val="22"/>
                <w:lang w:val="en-GB"/>
              </w:rPr>
              <w:t>) – 81 layers</w:t>
            </w:r>
          </w:p>
        </w:tc>
      </w:tr>
      <w:tr w:rsidR="00BB1B55" w:rsidRPr="00750E82" w14:paraId="57E4CFAF" w14:textId="77777777" w:rsidTr="00D60600">
        <w:trPr>
          <w:trHeight w:val="110"/>
        </w:trPr>
        <w:tc>
          <w:tcPr>
            <w:tcW w:w="3788" w:type="dxa"/>
            <w:shd w:val="clear" w:color="auto" w:fill="auto"/>
          </w:tcPr>
          <w:p w14:paraId="2512D0D7" w14:textId="77777777" w:rsidR="00BB1B55" w:rsidRPr="00970710" w:rsidRDefault="00BB1B55" w:rsidP="00D60600">
            <w:pPr>
              <w:pStyle w:val="Default"/>
              <w:rPr>
                <w:sz w:val="20"/>
                <w:szCs w:val="22"/>
                <w:lang w:val="en-GB"/>
              </w:rPr>
            </w:pPr>
            <w:r w:rsidRPr="00970710">
              <w:rPr>
                <w:sz w:val="20"/>
                <w:szCs w:val="22"/>
                <w:lang w:val="en-GB"/>
              </w:rPr>
              <w:t xml:space="preserve">Dimensions: </w:t>
            </w:r>
          </w:p>
        </w:tc>
        <w:tc>
          <w:tcPr>
            <w:tcW w:w="6064" w:type="dxa"/>
            <w:shd w:val="clear" w:color="auto" w:fill="auto"/>
          </w:tcPr>
          <w:p w14:paraId="5DE29116" w14:textId="77777777" w:rsidR="00BB1B55" w:rsidRPr="00970710" w:rsidRDefault="00BB1B55" w:rsidP="00D60600">
            <w:pPr>
              <w:pStyle w:val="Default"/>
              <w:rPr>
                <w:lang w:val="en-GB"/>
              </w:rPr>
            </w:pPr>
            <w:r w:rsidRPr="00970710">
              <w:rPr>
                <w:sz w:val="20"/>
                <w:szCs w:val="22"/>
                <w:lang w:val="en-GB"/>
              </w:rPr>
              <w:t xml:space="preserve">Width: 43.8mm; length: 53.6mm; depth: 14.8mm </w:t>
            </w:r>
          </w:p>
        </w:tc>
      </w:tr>
      <w:tr w:rsidR="00BB1B55" w:rsidRPr="00970710" w14:paraId="09659940" w14:textId="77777777" w:rsidTr="00D60600">
        <w:trPr>
          <w:trHeight w:val="110"/>
        </w:trPr>
        <w:tc>
          <w:tcPr>
            <w:tcW w:w="3788" w:type="dxa"/>
            <w:shd w:val="clear" w:color="auto" w:fill="auto"/>
          </w:tcPr>
          <w:p w14:paraId="00004C7D" w14:textId="77777777" w:rsidR="00BB1B55" w:rsidRPr="00970710" w:rsidRDefault="00BB1B55" w:rsidP="00D60600">
            <w:pPr>
              <w:pStyle w:val="Default"/>
              <w:rPr>
                <w:sz w:val="20"/>
                <w:szCs w:val="22"/>
                <w:lang w:val="en-GB"/>
              </w:rPr>
            </w:pPr>
            <w:r w:rsidRPr="00970710">
              <w:rPr>
                <w:sz w:val="20"/>
                <w:szCs w:val="22"/>
                <w:lang w:val="en-GB"/>
              </w:rPr>
              <w:t xml:space="preserve">Glass: </w:t>
            </w:r>
          </w:p>
        </w:tc>
        <w:tc>
          <w:tcPr>
            <w:tcW w:w="6064" w:type="dxa"/>
            <w:shd w:val="clear" w:color="auto" w:fill="auto"/>
          </w:tcPr>
          <w:p w14:paraId="2682F7B5" w14:textId="77777777" w:rsidR="00BB1B55" w:rsidRPr="00970710" w:rsidRDefault="00BB1B55" w:rsidP="00D60600">
            <w:pPr>
              <w:pStyle w:val="Default"/>
              <w:rPr>
                <w:lang w:val="en-GB"/>
              </w:rPr>
            </w:pPr>
            <w:r w:rsidRPr="00970710">
              <w:rPr>
                <w:sz w:val="20"/>
                <w:szCs w:val="22"/>
                <w:lang w:val="en-GB"/>
              </w:rPr>
              <w:t>Transparent sapphire crystal</w:t>
            </w:r>
          </w:p>
        </w:tc>
      </w:tr>
      <w:tr w:rsidR="00BB1B55" w:rsidRPr="00750E82" w14:paraId="02564472" w14:textId="77777777" w:rsidTr="00D60600">
        <w:trPr>
          <w:trHeight w:val="110"/>
        </w:trPr>
        <w:tc>
          <w:tcPr>
            <w:tcW w:w="3788" w:type="dxa"/>
            <w:shd w:val="clear" w:color="auto" w:fill="auto"/>
          </w:tcPr>
          <w:p w14:paraId="19B4D9E2" w14:textId="77777777" w:rsidR="00BB1B55" w:rsidRPr="00970710" w:rsidRDefault="00BB1B55" w:rsidP="00D60600">
            <w:pPr>
              <w:pStyle w:val="Default"/>
              <w:rPr>
                <w:sz w:val="20"/>
                <w:szCs w:val="22"/>
                <w:lang w:val="en-GB"/>
              </w:rPr>
            </w:pPr>
            <w:proofErr w:type="spellStart"/>
            <w:r w:rsidRPr="00970710">
              <w:rPr>
                <w:sz w:val="20"/>
                <w:szCs w:val="22"/>
                <w:lang w:val="en-GB"/>
              </w:rPr>
              <w:t>Caseback</w:t>
            </w:r>
            <w:proofErr w:type="spellEnd"/>
            <w:r w:rsidRPr="00970710">
              <w:rPr>
                <w:sz w:val="20"/>
                <w:szCs w:val="22"/>
                <w:lang w:val="en-GB"/>
              </w:rPr>
              <w:t>:</w:t>
            </w:r>
          </w:p>
        </w:tc>
        <w:tc>
          <w:tcPr>
            <w:tcW w:w="6064" w:type="dxa"/>
            <w:shd w:val="clear" w:color="auto" w:fill="auto"/>
          </w:tcPr>
          <w:p w14:paraId="4A177E54" w14:textId="77777777" w:rsidR="00BB1B55" w:rsidRPr="00970710" w:rsidRDefault="00BB1B55" w:rsidP="00D60600">
            <w:pPr>
              <w:pStyle w:val="Default"/>
              <w:rPr>
                <w:lang w:val="en-GB"/>
              </w:rPr>
            </w:pPr>
            <w:r w:rsidRPr="00970710">
              <w:rPr>
                <w:sz w:val="20"/>
                <w:szCs w:val="22"/>
                <w:lang w:val="en-GB"/>
              </w:rPr>
              <w:t xml:space="preserve">Black DLC-treated titanium and sapphire crystal glasses. </w:t>
            </w:r>
          </w:p>
        </w:tc>
      </w:tr>
      <w:tr w:rsidR="00BB1B55" w:rsidRPr="00750E82" w14:paraId="395F6080" w14:textId="77777777" w:rsidTr="00D60600">
        <w:trPr>
          <w:trHeight w:val="110"/>
        </w:trPr>
        <w:tc>
          <w:tcPr>
            <w:tcW w:w="3788" w:type="dxa"/>
            <w:shd w:val="clear" w:color="auto" w:fill="auto"/>
          </w:tcPr>
          <w:p w14:paraId="428C7A6B" w14:textId="77777777" w:rsidR="00BB1B55" w:rsidRPr="00970710" w:rsidRDefault="00BB1B55" w:rsidP="00D60600">
            <w:pPr>
              <w:pStyle w:val="Default"/>
              <w:rPr>
                <w:sz w:val="20"/>
                <w:szCs w:val="22"/>
                <w:lang w:val="en-GB"/>
              </w:rPr>
            </w:pPr>
            <w:r w:rsidRPr="00970710">
              <w:rPr>
                <w:sz w:val="20"/>
                <w:szCs w:val="22"/>
                <w:lang w:val="en-GB"/>
              </w:rPr>
              <w:t xml:space="preserve">Water resistance: </w:t>
            </w:r>
          </w:p>
        </w:tc>
        <w:tc>
          <w:tcPr>
            <w:tcW w:w="6064" w:type="dxa"/>
            <w:shd w:val="clear" w:color="auto" w:fill="auto"/>
          </w:tcPr>
          <w:p w14:paraId="22412CC6" w14:textId="77777777" w:rsidR="00BB1B55" w:rsidRPr="00970710" w:rsidRDefault="00BB1B55" w:rsidP="00D60600">
            <w:pPr>
              <w:pStyle w:val="Default"/>
              <w:rPr>
                <w:lang w:val="en-GB"/>
              </w:rPr>
            </w:pPr>
            <w:r w:rsidRPr="00970710">
              <w:rPr>
                <w:sz w:val="20"/>
                <w:szCs w:val="22"/>
                <w:lang w:val="en-GB"/>
              </w:rPr>
              <w:t xml:space="preserve">Pressure tested to 30m/3 ATM </w:t>
            </w:r>
          </w:p>
        </w:tc>
      </w:tr>
      <w:tr w:rsidR="00BB1B55" w:rsidRPr="00750E82" w14:paraId="7D28D3A5" w14:textId="77777777" w:rsidTr="00D60600">
        <w:trPr>
          <w:trHeight w:val="110"/>
        </w:trPr>
        <w:tc>
          <w:tcPr>
            <w:tcW w:w="3788" w:type="dxa"/>
            <w:shd w:val="clear" w:color="auto" w:fill="auto"/>
          </w:tcPr>
          <w:p w14:paraId="1B05EDA9" w14:textId="77777777" w:rsidR="00BB1B55" w:rsidRPr="00970710" w:rsidRDefault="00BB1B55" w:rsidP="00D60600">
            <w:pPr>
              <w:pStyle w:val="Default"/>
              <w:rPr>
                <w:sz w:val="20"/>
                <w:szCs w:val="22"/>
                <w:lang w:val="en-GB"/>
              </w:rPr>
            </w:pPr>
            <w:r w:rsidRPr="00970710">
              <w:rPr>
                <w:sz w:val="20"/>
                <w:szCs w:val="22"/>
                <w:lang w:val="en-GB"/>
              </w:rPr>
              <w:t xml:space="preserve">Decorative finishes: </w:t>
            </w:r>
          </w:p>
        </w:tc>
        <w:tc>
          <w:tcPr>
            <w:tcW w:w="6064" w:type="dxa"/>
            <w:shd w:val="clear" w:color="auto" w:fill="auto"/>
          </w:tcPr>
          <w:p w14:paraId="4D7B3A18" w14:textId="77777777" w:rsidR="00BB1B55" w:rsidRPr="00970710" w:rsidRDefault="00BB1B55" w:rsidP="00D60600">
            <w:pPr>
              <w:pStyle w:val="Default"/>
              <w:rPr>
                <w:sz w:val="20"/>
                <w:szCs w:val="22"/>
                <w:lang w:val="en-GB"/>
              </w:rPr>
            </w:pPr>
            <w:r w:rsidRPr="00970710">
              <w:rPr>
                <w:sz w:val="20"/>
                <w:szCs w:val="22"/>
                <w:lang w:val="en-GB"/>
              </w:rPr>
              <w:t xml:space="preserve">Black DLC-coated </w:t>
            </w:r>
            <w:proofErr w:type="spellStart"/>
            <w:r w:rsidRPr="00970710">
              <w:rPr>
                <w:sz w:val="20"/>
                <w:szCs w:val="22"/>
                <w:lang w:val="en-GB"/>
              </w:rPr>
              <w:t>shotpeened</w:t>
            </w:r>
            <w:proofErr w:type="spellEnd"/>
            <w:r w:rsidRPr="00970710">
              <w:rPr>
                <w:sz w:val="20"/>
                <w:szCs w:val="22"/>
                <w:lang w:val="en-GB"/>
              </w:rPr>
              <w:t xml:space="preserve"> and sandblasted crown; </w:t>
            </w:r>
          </w:p>
          <w:p w14:paraId="0B70926C" w14:textId="77777777" w:rsidR="00BB1B55" w:rsidRPr="00970710" w:rsidRDefault="00BB1B55" w:rsidP="00D60600">
            <w:pPr>
              <w:pStyle w:val="Default"/>
              <w:rPr>
                <w:sz w:val="20"/>
                <w:szCs w:val="22"/>
                <w:lang w:val="en-GB"/>
              </w:rPr>
            </w:pPr>
            <w:r w:rsidRPr="00970710">
              <w:rPr>
                <w:sz w:val="20"/>
                <w:szCs w:val="22"/>
                <w:lang w:val="en-GB"/>
              </w:rPr>
              <w:t>Black DLC-coated sandblasted crown guard;</w:t>
            </w:r>
          </w:p>
          <w:p w14:paraId="78ADFBB1" w14:textId="77777777" w:rsidR="00BB1B55" w:rsidRPr="00970710" w:rsidRDefault="00BB1B55" w:rsidP="00D60600">
            <w:pPr>
              <w:pStyle w:val="Default"/>
              <w:rPr>
                <w:sz w:val="20"/>
                <w:szCs w:val="22"/>
                <w:lang w:val="en-GB"/>
              </w:rPr>
            </w:pPr>
          </w:p>
          <w:p w14:paraId="459DB9ED" w14:textId="77777777" w:rsidR="00BB1B55" w:rsidRPr="00970710" w:rsidRDefault="00BB1B55" w:rsidP="00D60600">
            <w:pPr>
              <w:pStyle w:val="Default"/>
              <w:rPr>
                <w:sz w:val="20"/>
                <w:szCs w:val="22"/>
                <w:lang w:val="en-GB"/>
              </w:rPr>
            </w:pPr>
            <w:r w:rsidRPr="00970710">
              <w:rPr>
                <w:sz w:val="20"/>
                <w:szCs w:val="22"/>
                <w:lang w:val="en-GB"/>
              </w:rPr>
              <w:t xml:space="preserve">Back: black DLC-coated sandblasted </w:t>
            </w:r>
            <w:proofErr w:type="spellStart"/>
            <w:r w:rsidRPr="00970710">
              <w:rPr>
                <w:sz w:val="20"/>
                <w:szCs w:val="22"/>
                <w:lang w:val="en-GB"/>
              </w:rPr>
              <w:t>caseback</w:t>
            </w:r>
            <w:proofErr w:type="spellEnd"/>
            <w:r w:rsidRPr="00970710">
              <w:rPr>
                <w:sz w:val="20"/>
                <w:szCs w:val="22"/>
                <w:lang w:val="en-GB"/>
              </w:rPr>
              <w:t xml:space="preserve">; </w:t>
            </w:r>
          </w:p>
          <w:p w14:paraId="4EF2800E" w14:textId="576ED844" w:rsidR="00BB1B55" w:rsidRPr="00970710" w:rsidRDefault="00BB1B55" w:rsidP="00D60600">
            <w:pPr>
              <w:pStyle w:val="Default"/>
              <w:rPr>
                <w:sz w:val="20"/>
                <w:szCs w:val="22"/>
                <w:lang w:val="en-GB"/>
              </w:rPr>
            </w:pPr>
            <w:r w:rsidRPr="00970710">
              <w:rPr>
                <w:sz w:val="20"/>
                <w:szCs w:val="22"/>
                <w:lang w:val="en-GB"/>
              </w:rPr>
              <w:t>Pin: sati</w:t>
            </w:r>
            <w:r w:rsidR="007B3F6E">
              <w:rPr>
                <w:sz w:val="20"/>
                <w:szCs w:val="22"/>
                <w:lang w:val="en-GB"/>
              </w:rPr>
              <w:t>n</w:t>
            </w:r>
            <w:r w:rsidRPr="00970710">
              <w:rPr>
                <w:sz w:val="20"/>
                <w:szCs w:val="22"/>
                <w:lang w:val="en-GB"/>
              </w:rPr>
              <w:t xml:space="preserve">-finished body with sandblasted engraving, polished </w:t>
            </w:r>
            <w:r w:rsidR="00B0694D">
              <w:rPr>
                <w:sz w:val="20"/>
                <w:szCs w:val="22"/>
                <w:lang w:val="en-GB"/>
              </w:rPr>
              <w:t>needle</w:t>
            </w:r>
            <w:r w:rsidRPr="00970710">
              <w:rPr>
                <w:sz w:val="20"/>
                <w:szCs w:val="22"/>
                <w:lang w:val="en-GB"/>
              </w:rPr>
              <w:t xml:space="preserve">; </w:t>
            </w:r>
          </w:p>
          <w:p w14:paraId="48277373" w14:textId="77777777" w:rsidR="00BB1B55" w:rsidRPr="00970710" w:rsidRDefault="00BB1B55" w:rsidP="00D60600">
            <w:pPr>
              <w:pStyle w:val="Default"/>
              <w:rPr>
                <w:sz w:val="20"/>
                <w:szCs w:val="22"/>
                <w:lang w:val="en-GB"/>
              </w:rPr>
            </w:pPr>
            <w:r w:rsidRPr="00970710">
              <w:rPr>
                <w:sz w:val="20"/>
                <w:szCs w:val="22"/>
                <w:lang w:val="en-GB"/>
              </w:rPr>
              <w:t xml:space="preserve">Tinted sapphire crystals; </w:t>
            </w:r>
          </w:p>
          <w:p w14:paraId="0066A732" w14:textId="49E7F6D0" w:rsidR="00BB1B55" w:rsidRPr="00750E82" w:rsidRDefault="00BB1B55" w:rsidP="00D60600">
            <w:pPr>
              <w:pStyle w:val="Default"/>
              <w:rPr>
                <w:sz w:val="20"/>
                <w:szCs w:val="22"/>
                <w:lang w:val="en-GB"/>
              </w:rPr>
            </w:pPr>
            <w:r w:rsidRPr="00970710">
              <w:rPr>
                <w:sz w:val="20"/>
                <w:szCs w:val="22"/>
                <w:lang w:val="en-GB"/>
              </w:rPr>
              <w:t>Polished screws.</w:t>
            </w:r>
          </w:p>
        </w:tc>
      </w:tr>
      <w:tr w:rsidR="00BB1B55" w:rsidRPr="00750E82" w14:paraId="35E7F9A4" w14:textId="77777777" w:rsidTr="00D60600">
        <w:trPr>
          <w:trHeight w:val="379"/>
        </w:trPr>
        <w:tc>
          <w:tcPr>
            <w:tcW w:w="3788" w:type="dxa"/>
            <w:shd w:val="clear" w:color="auto" w:fill="auto"/>
          </w:tcPr>
          <w:p w14:paraId="224C60C6" w14:textId="77777777" w:rsidR="00BB1B55" w:rsidRPr="00970710" w:rsidRDefault="00BB1B55" w:rsidP="00D60600">
            <w:pPr>
              <w:pStyle w:val="Default"/>
              <w:rPr>
                <w:bCs/>
                <w:sz w:val="20"/>
                <w:szCs w:val="20"/>
                <w:lang w:val="en-GB"/>
              </w:rPr>
            </w:pPr>
            <w:r w:rsidRPr="00970710">
              <w:rPr>
                <w:bCs/>
                <w:sz w:val="20"/>
                <w:szCs w:val="20"/>
                <w:lang w:val="en-GB"/>
              </w:rPr>
              <w:t>Strap:</w:t>
            </w:r>
          </w:p>
        </w:tc>
        <w:tc>
          <w:tcPr>
            <w:tcW w:w="6064" w:type="dxa"/>
            <w:shd w:val="clear" w:color="auto" w:fill="auto"/>
          </w:tcPr>
          <w:p w14:paraId="67294925" w14:textId="77777777" w:rsidR="00BB1B55" w:rsidRPr="00970710" w:rsidRDefault="00BB1B55" w:rsidP="00D60600">
            <w:pPr>
              <w:pStyle w:val="Default"/>
              <w:rPr>
                <w:sz w:val="20"/>
                <w:szCs w:val="20"/>
                <w:lang w:val="en-GB"/>
              </w:rPr>
            </w:pPr>
            <w:proofErr w:type="spellStart"/>
            <w:r w:rsidRPr="00970710">
              <w:rPr>
                <w:sz w:val="20"/>
                <w:szCs w:val="20"/>
                <w:lang w:val="en-GB"/>
              </w:rPr>
              <w:t>Vulcarboné</w:t>
            </w:r>
            <w:proofErr w:type="spellEnd"/>
            <w:r w:rsidRPr="00970710">
              <w:rPr>
                <w:sz w:val="20"/>
                <w:szCs w:val="20"/>
                <w:vertAlign w:val="superscript"/>
                <w:lang w:val="en-GB"/>
              </w:rPr>
              <w:t>©</w:t>
            </w:r>
            <w:r w:rsidRPr="00970710">
              <w:rPr>
                <w:sz w:val="20"/>
                <w:szCs w:val="20"/>
                <w:lang w:val="en-GB"/>
              </w:rPr>
              <w:t xml:space="preserve"> cured rubber, reference “Kiska” with black DLC-coated buckle; Velcro</w:t>
            </w:r>
            <w:r w:rsidRPr="00970710">
              <w:rPr>
                <w:sz w:val="20"/>
                <w:szCs w:val="20"/>
                <w:vertAlign w:val="superscript"/>
                <w:lang w:val="en-GB"/>
              </w:rPr>
              <w:t>©</w:t>
            </w:r>
            <w:r w:rsidRPr="00970710">
              <w:rPr>
                <w:sz w:val="20"/>
                <w:szCs w:val="20"/>
                <w:lang w:val="en-GB"/>
              </w:rPr>
              <w:t xml:space="preserve"> fastening</w:t>
            </w:r>
          </w:p>
        </w:tc>
      </w:tr>
      <w:tr w:rsidR="00F10824" w:rsidRPr="00750E82" w14:paraId="7222C858" w14:textId="77777777" w:rsidTr="00D60600">
        <w:trPr>
          <w:trHeight w:val="379"/>
        </w:trPr>
        <w:tc>
          <w:tcPr>
            <w:tcW w:w="3788" w:type="dxa"/>
            <w:shd w:val="clear" w:color="auto" w:fill="auto"/>
          </w:tcPr>
          <w:p w14:paraId="636C8B78" w14:textId="77777777" w:rsidR="00F10824" w:rsidRPr="00970710" w:rsidRDefault="00F10824" w:rsidP="00D60600">
            <w:pPr>
              <w:pStyle w:val="Default"/>
              <w:rPr>
                <w:bCs/>
                <w:sz w:val="20"/>
                <w:szCs w:val="20"/>
                <w:lang w:val="en-GB"/>
              </w:rPr>
            </w:pPr>
          </w:p>
        </w:tc>
        <w:tc>
          <w:tcPr>
            <w:tcW w:w="6064" w:type="dxa"/>
            <w:shd w:val="clear" w:color="auto" w:fill="auto"/>
          </w:tcPr>
          <w:p w14:paraId="562F5D80" w14:textId="77777777" w:rsidR="00F10824" w:rsidRPr="00970710" w:rsidRDefault="00F10824" w:rsidP="00D60600">
            <w:pPr>
              <w:pStyle w:val="Default"/>
              <w:rPr>
                <w:sz w:val="20"/>
                <w:szCs w:val="20"/>
                <w:lang w:val="en-GB"/>
              </w:rPr>
            </w:pPr>
          </w:p>
        </w:tc>
      </w:tr>
      <w:tr w:rsidR="00F10824" w:rsidRPr="00750E82" w14:paraId="483A5A70" w14:textId="77777777" w:rsidTr="00D60600">
        <w:trPr>
          <w:trHeight w:val="379"/>
        </w:trPr>
        <w:tc>
          <w:tcPr>
            <w:tcW w:w="3788" w:type="dxa"/>
            <w:shd w:val="clear" w:color="auto" w:fill="auto"/>
          </w:tcPr>
          <w:p w14:paraId="026AB0DE" w14:textId="1DE369E9" w:rsidR="00F10824" w:rsidRPr="00970710" w:rsidRDefault="00F10824" w:rsidP="00D60600">
            <w:pPr>
              <w:pStyle w:val="Default"/>
              <w:rPr>
                <w:bCs/>
                <w:sz w:val="20"/>
                <w:szCs w:val="20"/>
                <w:lang w:val="en-GB"/>
              </w:rPr>
            </w:pPr>
            <w:r>
              <w:rPr>
                <w:bCs/>
                <w:sz w:val="20"/>
                <w:szCs w:val="20"/>
                <w:lang w:val="en-GB"/>
              </w:rPr>
              <w:t>Price:</w:t>
            </w:r>
          </w:p>
        </w:tc>
        <w:tc>
          <w:tcPr>
            <w:tcW w:w="6064" w:type="dxa"/>
            <w:shd w:val="clear" w:color="auto" w:fill="auto"/>
          </w:tcPr>
          <w:p w14:paraId="520FEE6B" w14:textId="3B7EB507" w:rsidR="00F10824" w:rsidRPr="00970710" w:rsidRDefault="00F10824" w:rsidP="00D60600">
            <w:pPr>
              <w:pStyle w:val="Default"/>
              <w:rPr>
                <w:sz w:val="20"/>
                <w:szCs w:val="20"/>
                <w:lang w:val="en-GB"/>
              </w:rPr>
            </w:pPr>
            <w:r>
              <w:rPr>
                <w:sz w:val="20"/>
                <w:szCs w:val="20"/>
                <w:lang w:val="en-GB"/>
              </w:rPr>
              <w:t>CHF 147´000.-</w:t>
            </w:r>
          </w:p>
        </w:tc>
      </w:tr>
    </w:tbl>
    <w:p w14:paraId="4D99DE90" w14:textId="77777777" w:rsidR="00F10824" w:rsidRDefault="00F10824" w:rsidP="00BB1B55">
      <w:pPr>
        <w:pStyle w:val="Default"/>
        <w:rPr>
          <w:rFonts w:asciiTheme="minorHAnsi" w:hAnsiTheme="minorHAnsi" w:cstheme="minorHAnsi"/>
          <w:b/>
          <w:sz w:val="22"/>
          <w:szCs w:val="22"/>
          <w:lang w:val="en-GB"/>
        </w:rPr>
      </w:pPr>
    </w:p>
    <w:p w14:paraId="19A3D800" w14:textId="06F3AF54" w:rsidR="00BB1B55" w:rsidRPr="00CC451C" w:rsidRDefault="00BB1B55" w:rsidP="00BB1B55">
      <w:pPr>
        <w:pStyle w:val="Default"/>
        <w:rPr>
          <w:rFonts w:asciiTheme="minorHAnsi" w:hAnsiTheme="minorHAnsi" w:cstheme="minorHAnsi"/>
          <w:b/>
          <w:sz w:val="22"/>
          <w:szCs w:val="22"/>
          <w:lang w:val="en-GB"/>
        </w:rPr>
      </w:pPr>
      <w:r w:rsidRPr="00CC451C">
        <w:rPr>
          <w:rFonts w:asciiTheme="minorHAnsi" w:hAnsiTheme="minorHAnsi" w:cstheme="minorHAnsi"/>
          <w:b/>
          <w:sz w:val="22"/>
          <w:szCs w:val="22"/>
          <w:lang w:val="en-GB"/>
        </w:rPr>
        <w:t>About URWERK</w:t>
      </w:r>
    </w:p>
    <w:p w14:paraId="2A316B2D" w14:textId="77777777" w:rsidR="001446DB" w:rsidRPr="00CC451C" w:rsidRDefault="001446DB">
      <w:pPr>
        <w:pStyle w:val="Default"/>
        <w:rPr>
          <w:rFonts w:asciiTheme="minorHAnsi" w:hAnsiTheme="minorHAnsi" w:cstheme="minorHAnsi"/>
          <w:sz w:val="22"/>
          <w:szCs w:val="22"/>
          <w:lang w:val="en-GB"/>
        </w:rPr>
      </w:pPr>
    </w:p>
    <w:p w14:paraId="1031DA98" w14:textId="77777777" w:rsidR="00CC451C" w:rsidRPr="00CC451C" w:rsidRDefault="00CC451C" w:rsidP="00CC451C">
      <w:pPr>
        <w:autoSpaceDE w:val="0"/>
        <w:autoSpaceDN w:val="0"/>
        <w:adjustRightInd w:val="0"/>
        <w:jc w:val="both"/>
        <w:rPr>
          <w:rFonts w:asciiTheme="minorHAnsi" w:hAnsiTheme="minorHAnsi" w:cstheme="minorHAnsi"/>
          <w:sz w:val="22"/>
          <w:szCs w:val="22"/>
          <w:lang w:val="en-GB"/>
        </w:rPr>
      </w:pPr>
    </w:p>
    <w:p w14:paraId="639BA413" w14:textId="77777777" w:rsidR="00CC451C" w:rsidRPr="00CC451C" w:rsidRDefault="00CC451C" w:rsidP="00CC451C">
      <w:pPr>
        <w:autoSpaceDE w:val="0"/>
        <w:autoSpaceDN w:val="0"/>
        <w:adjustRightInd w:val="0"/>
        <w:jc w:val="both"/>
        <w:rPr>
          <w:rFonts w:asciiTheme="minorHAnsi" w:hAnsiTheme="minorHAnsi" w:cstheme="minorHAnsi"/>
          <w:sz w:val="22"/>
          <w:szCs w:val="22"/>
          <w:lang w:val="en-GB"/>
        </w:rPr>
      </w:pPr>
      <w:r w:rsidRPr="00CC451C">
        <w:rPr>
          <w:rFonts w:asciiTheme="minorHAnsi" w:hAnsiTheme="minorHAnsi" w:cstheme="minorHAnsi"/>
          <w:sz w:val="22"/>
          <w:szCs w:val="22"/>
          <w:lang w:val="en-GB"/>
        </w:rPr>
        <w:t xml:space="preserve">“We don’t try to bring out new versions of existing complicated mechanisms,” explains watchmaker Felix Baumgartner, co-founder of URWERK. “Our watches are unique because they are all designed as original works, which makes them rare and priceless. Our main aim is to go beyond the traditional horizons of watchmaking.” The original styling of each URWERK model is signed by chief designer Martin Frei, the company’s other co-founder. “I come from a background where creativeness has no limits. I am in no way prisoner of the traditional constraints of watchmaking, and I can therefore be freely inspired by my cultural heritage.” </w:t>
      </w:r>
    </w:p>
    <w:p w14:paraId="64F26935" w14:textId="77777777" w:rsidR="00CC451C" w:rsidRPr="00CC451C" w:rsidRDefault="00CC451C" w:rsidP="00CC451C">
      <w:pPr>
        <w:autoSpaceDE w:val="0"/>
        <w:autoSpaceDN w:val="0"/>
        <w:adjustRightInd w:val="0"/>
        <w:jc w:val="both"/>
        <w:rPr>
          <w:rFonts w:asciiTheme="minorHAnsi" w:hAnsiTheme="minorHAnsi" w:cstheme="minorHAnsi"/>
          <w:sz w:val="22"/>
          <w:szCs w:val="22"/>
          <w:lang w:val="en-GB"/>
        </w:rPr>
      </w:pPr>
    </w:p>
    <w:p w14:paraId="42BAFD35" w14:textId="77777777" w:rsidR="00CC451C" w:rsidRPr="00CC451C" w:rsidRDefault="00CC451C" w:rsidP="00CC451C">
      <w:pPr>
        <w:autoSpaceDE w:val="0"/>
        <w:autoSpaceDN w:val="0"/>
        <w:adjustRightInd w:val="0"/>
        <w:jc w:val="both"/>
        <w:rPr>
          <w:rFonts w:asciiTheme="minorHAnsi" w:hAnsiTheme="minorHAnsi" w:cstheme="minorHAnsi"/>
          <w:sz w:val="22"/>
          <w:szCs w:val="22"/>
          <w:lang w:val="en-GB"/>
        </w:rPr>
      </w:pPr>
    </w:p>
    <w:p w14:paraId="1A90A3C3" w14:textId="397CAA0E" w:rsidR="00CC451C" w:rsidRPr="00CC451C" w:rsidRDefault="00CC451C" w:rsidP="00CC451C">
      <w:pPr>
        <w:autoSpaceDE w:val="0"/>
        <w:autoSpaceDN w:val="0"/>
        <w:adjustRightInd w:val="0"/>
        <w:jc w:val="both"/>
        <w:rPr>
          <w:rFonts w:asciiTheme="minorHAnsi" w:hAnsiTheme="minorHAnsi" w:cstheme="minorHAnsi"/>
          <w:sz w:val="22"/>
          <w:szCs w:val="22"/>
          <w:lang w:val="en-GB"/>
        </w:rPr>
      </w:pPr>
      <w:r w:rsidRPr="00CC451C">
        <w:rPr>
          <w:rFonts w:asciiTheme="minorHAnsi" w:hAnsiTheme="minorHAnsi" w:cstheme="minorHAnsi"/>
          <w:sz w:val="22"/>
          <w:szCs w:val="22"/>
          <w:lang w:val="en-GB"/>
        </w:rPr>
        <w:t>Although URWERK is a young company established in 1997, it is recognised as one of the forerunners of the new wave of</w:t>
      </w:r>
      <w:r w:rsidR="00814774">
        <w:rPr>
          <w:rFonts w:asciiTheme="minorHAnsi" w:hAnsiTheme="minorHAnsi" w:cstheme="minorHAnsi"/>
          <w:sz w:val="22"/>
          <w:szCs w:val="22"/>
          <w:lang w:val="en-GB"/>
        </w:rPr>
        <w:t xml:space="preserve"> fine</w:t>
      </w:r>
      <w:r w:rsidRPr="00CC451C">
        <w:rPr>
          <w:rFonts w:asciiTheme="minorHAnsi" w:hAnsiTheme="minorHAnsi" w:cstheme="minorHAnsi"/>
          <w:sz w:val="22"/>
          <w:szCs w:val="22"/>
          <w:lang w:val="en-GB"/>
        </w:rPr>
        <w:t xml:space="preserve"> watchmaking. Producing just 150 watches a year, the company sees itself as a craftsman’s studio where traditional expertise coexists with avant-garde styling. The company manufactures modern and complex watches that are unprecedented and in keeping with the most demanding criteria of fine watchmaking: independent design and research, advanced materials and handcrafted finishes.</w:t>
      </w:r>
    </w:p>
    <w:p w14:paraId="39E72A96" w14:textId="77777777" w:rsidR="00CC451C" w:rsidRPr="00CC451C" w:rsidRDefault="00CC451C" w:rsidP="00CC451C">
      <w:pPr>
        <w:autoSpaceDE w:val="0"/>
        <w:autoSpaceDN w:val="0"/>
        <w:adjustRightInd w:val="0"/>
        <w:jc w:val="both"/>
        <w:rPr>
          <w:rFonts w:asciiTheme="minorHAnsi" w:hAnsiTheme="minorHAnsi" w:cstheme="minorHAnsi"/>
          <w:sz w:val="22"/>
          <w:szCs w:val="22"/>
          <w:lang w:val="en-GB"/>
        </w:rPr>
      </w:pPr>
    </w:p>
    <w:p w14:paraId="74597F8D" w14:textId="77777777" w:rsidR="00CC451C" w:rsidRPr="00CC451C" w:rsidRDefault="00CC451C" w:rsidP="00CC451C">
      <w:pPr>
        <w:autoSpaceDE w:val="0"/>
        <w:autoSpaceDN w:val="0"/>
        <w:adjustRightInd w:val="0"/>
        <w:jc w:val="both"/>
        <w:rPr>
          <w:rFonts w:asciiTheme="minorHAnsi" w:hAnsiTheme="minorHAnsi" w:cstheme="minorHAnsi"/>
          <w:sz w:val="22"/>
          <w:szCs w:val="22"/>
          <w:lang w:val="en-GB"/>
        </w:rPr>
      </w:pPr>
    </w:p>
    <w:p w14:paraId="287F33DE" w14:textId="77777777" w:rsidR="00CC451C" w:rsidRPr="00CC451C" w:rsidRDefault="00CC451C" w:rsidP="00CC451C">
      <w:pPr>
        <w:autoSpaceDE w:val="0"/>
        <w:autoSpaceDN w:val="0"/>
        <w:adjustRightInd w:val="0"/>
        <w:jc w:val="both"/>
        <w:rPr>
          <w:rFonts w:asciiTheme="minorHAnsi" w:hAnsiTheme="minorHAnsi" w:cstheme="minorHAnsi"/>
          <w:sz w:val="22"/>
          <w:szCs w:val="22"/>
          <w:lang w:val="en-GB"/>
        </w:rPr>
      </w:pPr>
      <w:r w:rsidRPr="00CC451C">
        <w:rPr>
          <w:rFonts w:asciiTheme="minorHAnsi" w:hAnsiTheme="minorHAnsi" w:cstheme="minorHAnsi"/>
          <w:sz w:val="22"/>
          <w:szCs w:val="22"/>
          <w:lang w:val="en-GB"/>
        </w:rPr>
        <w:t xml:space="preserve">The name URWERK comes from the ancient city of Ur of the Chaldees in Mesopotamia, founded nearly 6,000 years ago where the Sumerian inhabitants first established units of time based on the shadows cast by its monuments. Ur in the German language also means primeval or original and </w:t>
      </w:r>
      <w:proofErr w:type="spellStart"/>
      <w:r w:rsidRPr="00CC451C">
        <w:rPr>
          <w:rFonts w:asciiTheme="minorHAnsi" w:hAnsiTheme="minorHAnsi" w:cstheme="minorHAnsi"/>
          <w:sz w:val="22"/>
          <w:szCs w:val="22"/>
          <w:lang w:val="en-GB"/>
        </w:rPr>
        <w:t>Werk</w:t>
      </w:r>
      <w:proofErr w:type="spellEnd"/>
      <w:r w:rsidRPr="00CC451C">
        <w:rPr>
          <w:rFonts w:asciiTheme="minorHAnsi" w:hAnsiTheme="minorHAnsi" w:cstheme="minorHAnsi"/>
          <w:sz w:val="22"/>
          <w:szCs w:val="22"/>
          <w:lang w:val="en-GB"/>
        </w:rPr>
        <w:t xml:space="preserve"> means an achievement or a mechanism. Thus URWERK can be translated as an original movement — a tribute to generations of watchmakers whose work has resulted in what we know today as haute </w:t>
      </w:r>
      <w:proofErr w:type="spellStart"/>
      <w:r w:rsidRPr="00CC451C">
        <w:rPr>
          <w:rFonts w:asciiTheme="minorHAnsi" w:hAnsiTheme="minorHAnsi" w:cstheme="minorHAnsi"/>
          <w:sz w:val="22"/>
          <w:szCs w:val="22"/>
          <w:lang w:val="en-GB"/>
        </w:rPr>
        <w:t>horlogerie</w:t>
      </w:r>
      <w:proofErr w:type="spellEnd"/>
      <w:r w:rsidRPr="00CC451C">
        <w:rPr>
          <w:rFonts w:asciiTheme="minorHAnsi" w:hAnsiTheme="minorHAnsi" w:cstheme="minorHAnsi"/>
          <w:sz w:val="22"/>
          <w:szCs w:val="22"/>
          <w:lang w:val="en-GB"/>
        </w:rPr>
        <w:t xml:space="preserve">, or superlative watchmaking. </w:t>
      </w:r>
    </w:p>
    <w:p w14:paraId="32F59800" w14:textId="77777777" w:rsidR="00CC451C" w:rsidRDefault="00CC451C" w:rsidP="00CC451C">
      <w:pPr>
        <w:autoSpaceDE w:val="0"/>
        <w:autoSpaceDN w:val="0"/>
        <w:adjustRightInd w:val="0"/>
        <w:jc w:val="both"/>
        <w:rPr>
          <w:rFonts w:asciiTheme="minorHAnsi" w:hAnsiTheme="minorHAnsi" w:cstheme="minorHAnsi"/>
          <w:sz w:val="22"/>
          <w:szCs w:val="22"/>
          <w:lang w:val="en-GB"/>
        </w:rPr>
      </w:pPr>
    </w:p>
    <w:p w14:paraId="15EA91D5" w14:textId="77777777" w:rsidR="006B04D8" w:rsidRPr="00CC451C" w:rsidRDefault="006B04D8" w:rsidP="00CC451C">
      <w:pPr>
        <w:autoSpaceDE w:val="0"/>
        <w:autoSpaceDN w:val="0"/>
        <w:adjustRightInd w:val="0"/>
        <w:jc w:val="both"/>
        <w:rPr>
          <w:rFonts w:asciiTheme="minorHAnsi" w:hAnsiTheme="minorHAnsi" w:cstheme="minorHAnsi"/>
          <w:sz w:val="22"/>
          <w:szCs w:val="22"/>
          <w:lang w:val="en-GB"/>
        </w:rPr>
      </w:pPr>
    </w:p>
    <w:p w14:paraId="12D5155D" w14:textId="77777777" w:rsidR="00CC451C" w:rsidRPr="00CC451C" w:rsidRDefault="00CC451C" w:rsidP="00CC451C">
      <w:pPr>
        <w:autoSpaceDE w:val="0"/>
        <w:autoSpaceDN w:val="0"/>
        <w:adjustRightInd w:val="0"/>
        <w:jc w:val="both"/>
        <w:rPr>
          <w:rFonts w:asciiTheme="minorHAnsi" w:hAnsiTheme="minorHAnsi" w:cstheme="minorHAnsi"/>
          <w:sz w:val="22"/>
          <w:szCs w:val="22"/>
          <w:lang w:val="en-GB"/>
        </w:rPr>
      </w:pPr>
    </w:p>
    <w:p w14:paraId="6F8EC7A4" w14:textId="77777777" w:rsidR="00CC451C" w:rsidRPr="00750E82" w:rsidRDefault="00CC451C" w:rsidP="00CC451C">
      <w:pPr>
        <w:pStyle w:val="Default"/>
        <w:rPr>
          <w:rFonts w:asciiTheme="minorHAnsi" w:hAnsiTheme="minorHAnsi" w:cstheme="minorHAnsi"/>
          <w:sz w:val="22"/>
          <w:szCs w:val="22"/>
          <w:lang w:val="it-IT"/>
        </w:rPr>
      </w:pPr>
      <w:r w:rsidRPr="00750E82">
        <w:rPr>
          <w:rFonts w:asciiTheme="minorHAnsi" w:hAnsiTheme="minorHAnsi" w:cstheme="minorHAnsi"/>
          <w:sz w:val="22"/>
          <w:szCs w:val="22"/>
          <w:lang w:val="it-IT"/>
        </w:rPr>
        <w:t xml:space="preserve">Media contact: </w:t>
      </w:r>
    </w:p>
    <w:p w14:paraId="2DCBD5C1" w14:textId="0494513D" w:rsidR="00CC451C" w:rsidRPr="00750E82" w:rsidRDefault="00CC451C" w:rsidP="00CC451C">
      <w:pPr>
        <w:pStyle w:val="Default"/>
        <w:rPr>
          <w:rFonts w:asciiTheme="minorHAnsi" w:hAnsiTheme="minorHAnsi" w:cstheme="minorHAnsi"/>
          <w:sz w:val="22"/>
          <w:szCs w:val="22"/>
          <w:lang w:val="it-IT"/>
        </w:rPr>
      </w:pPr>
      <w:proofErr w:type="spellStart"/>
      <w:r w:rsidRPr="00750E82">
        <w:rPr>
          <w:rFonts w:asciiTheme="minorHAnsi" w:hAnsiTheme="minorHAnsi" w:cstheme="minorHAnsi"/>
          <w:sz w:val="22"/>
          <w:szCs w:val="22"/>
          <w:lang w:val="it-IT"/>
        </w:rPr>
        <w:t>Ms</w:t>
      </w:r>
      <w:proofErr w:type="spellEnd"/>
      <w:r w:rsidRPr="00750E82">
        <w:rPr>
          <w:rFonts w:asciiTheme="minorHAnsi" w:hAnsiTheme="minorHAnsi" w:cstheme="minorHAnsi"/>
          <w:sz w:val="22"/>
          <w:szCs w:val="22"/>
          <w:lang w:val="it-IT"/>
        </w:rPr>
        <w:t xml:space="preserve"> </w:t>
      </w:r>
      <w:proofErr w:type="spellStart"/>
      <w:r w:rsidRPr="00750E82">
        <w:rPr>
          <w:rFonts w:asciiTheme="minorHAnsi" w:hAnsiTheme="minorHAnsi" w:cstheme="minorHAnsi"/>
          <w:sz w:val="22"/>
          <w:szCs w:val="22"/>
          <w:lang w:val="it-IT"/>
        </w:rPr>
        <w:t>Yacine</w:t>
      </w:r>
      <w:proofErr w:type="spellEnd"/>
      <w:r w:rsidRPr="00750E82">
        <w:rPr>
          <w:rFonts w:asciiTheme="minorHAnsi" w:hAnsiTheme="minorHAnsi" w:cstheme="minorHAnsi"/>
          <w:sz w:val="22"/>
          <w:szCs w:val="22"/>
          <w:lang w:val="it-IT"/>
        </w:rPr>
        <w:t xml:space="preserve"> </w:t>
      </w:r>
      <w:proofErr w:type="spellStart"/>
      <w:r w:rsidRPr="00750E82">
        <w:rPr>
          <w:rFonts w:asciiTheme="minorHAnsi" w:hAnsiTheme="minorHAnsi" w:cstheme="minorHAnsi"/>
          <w:sz w:val="22"/>
          <w:szCs w:val="22"/>
          <w:lang w:val="it-IT"/>
        </w:rPr>
        <w:t>Sar</w:t>
      </w:r>
      <w:proofErr w:type="spellEnd"/>
      <w:r w:rsidRPr="00750E82">
        <w:rPr>
          <w:rFonts w:asciiTheme="minorHAnsi" w:hAnsiTheme="minorHAnsi" w:cstheme="minorHAnsi"/>
          <w:sz w:val="22"/>
          <w:szCs w:val="22"/>
          <w:lang w:val="it-IT"/>
        </w:rPr>
        <w:t xml:space="preserve"> </w:t>
      </w:r>
    </w:p>
    <w:p w14:paraId="7FD409CD" w14:textId="6138508B" w:rsidR="00CC451C" w:rsidRPr="00750E82" w:rsidRDefault="001E1411" w:rsidP="00CC451C">
      <w:pPr>
        <w:pStyle w:val="Default"/>
        <w:rPr>
          <w:rFonts w:asciiTheme="minorHAnsi" w:hAnsiTheme="minorHAnsi" w:cstheme="minorHAnsi"/>
          <w:sz w:val="22"/>
          <w:szCs w:val="22"/>
          <w:lang w:val="it-IT"/>
        </w:rPr>
      </w:pPr>
      <w:hyperlink r:id="rId11" w:history="1">
        <w:r w:rsidR="00CC451C" w:rsidRPr="00750E82">
          <w:rPr>
            <w:rStyle w:val="Lienhypertexte"/>
            <w:rFonts w:asciiTheme="minorHAnsi" w:hAnsiTheme="minorHAnsi" w:cstheme="minorHAnsi"/>
            <w:sz w:val="22"/>
            <w:szCs w:val="22"/>
            <w:lang w:val="it-IT"/>
          </w:rPr>
          <w:t>yacine@URWERK.com</w:t>
        </w:r>
      </w:hyperlink>
      <w:r w:rsidR="00CC451C" w:rsidRPr="00750E82">
        <w:rPr>
          <w:rFonts w:asciiTheme="minorHAnsi" w:hAnsiTheme="minorHAnsi" w:cstheme="minorHAnsi"/>
          <w:sz w:val="22"/>
          <w:szCs w:val="22"/>
          <w:lang w:val="it-IT"/>
        </w:rPr>
        <w:t xml:space="preserve"> </w:t>
      </w:r>
    </w:p>
    <w:p w14:paraId="340DF183" w14:textId="4876C8D3" w:rsidR="00CC451C" w:rsidRPr="00CC451C" w:rsidRDefault="00CC451C" w:rsidP="00CC451C">
      <w:pPr>
        <w:pStyle w:val="Default"/>
        <w:rPr>
          <w:rFonts w:asciiTheme="minorHAnsi" w:hAnsiTheme="minorHAnsi" w:cstheme="minorHAnsi"/>
          <w:sz w:val="22"/>
          <w:szCs w:val="22"/>
          <w:lang w:val="fr-CH"/>
        </w:rPr>
      </w:pPr>
      <w:r w:rsidRPr="00CC451C">
        <w:rPr>
          <w:rFonts w:asciiTheme="minorHAnsi" w:hAnsiTheme="minorHAnsi" w:cstheme="minorHAnsi"/>
          <w:sz w:val="22"/>
          <w:szCs w:val="22"/>
          <w:lang w:val="fr-CH"/>
        </w:rPr>
        <w:t xml:space="preserve">+41 22 900 2027 </w:t>
      </w:r>
    </w:p>
    <w:p w14:paraId="6BB89909" w14:textId="15F6EB0F" w:rsidR="00CC451C" w:rsidRPr="00CC451C" w:rsidRDefault="001E1411" w:rsidP="00CC451C">
      <w:pPr>
        <w:pStyle w:val="Default"/>
        <w:rPr>
          <w:rFonts w:asciiTheme="minorHAnsi" w:hAnsiTheme="minorHAnsi" w:cstheme="minorHAnsi"/>
          <w:sz w:val="22"/>
          <w:szCs w:val="22"/>
          <w:lang w:val="fr-CH"/>
        </w:rPr>
      </w:pPr>
      <w:hyperlink r:id="rId12" w:history="1">
        <w:r w:rsidR="00CC451C" w:rsidRPr="00CC451C">
          <w:rPr>
            <w:rStyle w:val="Lienhypertexte"/>
            <w:rFonts w:asciiTheme="minorHAnsi" w:hAnsiTheme="minorHAnsi" w:cstheme="minorHAnsi"/>
            <w:sz w:val="22"/>
            <w:szCs w:val="22"/>
            <w:lang w:val="fr-CH"/>
          </w:rPr>
          <w:t>www.urwerk.com/press</w:t>
        </w:r>
      </w:hyperlink>
    </w:p>
    <w:p w14:paraId="479FA5A6" w14:textId="77777777" w:rsidR="00CC451C" w:rsidRPr="00CC451C" w:rsidRDefault="00CC451C" w:rsidP="00CC451C">
      <w:pPr>
        <w:ind w:right="-284"/>
        <w:jc w:val="both"/>
        <w:rPr>
          <w:rFonts w:asciiTheme="minorHAnsi" w:hAnsiTheme="minorHAnsi" w:cstheme="minorHAnsi"/>
          <w:sz w:val="22"/>
          <w:szCs w:val="22"/>
          <w:lang w:val="fr-CH"/>
        </w:rPr>
      </w:pPr>
    </w:p>
    <w:sectPr w:rsidR="00CC451C" w:rsidRPr="00CC451C">
      <w:headerReference w:type="default" r:id="rId13"/>
      <w:pgSz w:w="12240" w:h="1584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7A9B9" w14:textId="77777777" w:rsidR="001E1411" w:rsidRDefault="001E1411">
      <w:r>
        <w:separator/>
      </w:r>
    </w:p>
  </w:endnote>
  <w:endnote w:type="continuationSeparator" w:id="0">
    <w:p w14:paraId="594F7B00" w14:textId="77777777" w:rsidR="001E1411" w:rsidRDefault="001E1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ADFA1" w14:textId="77777777" w:rsidR="001E1411" w:rsidRDefault="001E1411">
      <w:r>
        <w:separator/>
      </w:r>
    </w:p>
  </w:footnote>
  <w:footnote w:type="continuationSeparator" w:id="0">
    <w:p w14:paraId="29E7D2AF" w14:textId="77777777" w:rsidR="001E1411" w:rsidRDefault="001E1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E911" w14:textId="37B4FE69" w:rsidR="00484A66" w:rsidRDefault="00435C1F" w:rsidP="007F037F">
    <w:pPr>
      <w:pStyle w:val="En-tte"/>
      <w:jc w:val="right"/>
    </w:pPr>
    <w:r>
      <w:rPr>
        <w:noProof/>
        <w:lang w:val="fr-CH" w:eastAsia="fr-CH" w:bidi="ar-SA"/>
      </w:rPr>
      <w:drawing>
        <wp:inline distT="0" distB="0" distL="0" distR="0" wp14:anchorId="340F7438" wp14:editId="4FEA5751">
          <wp:extent cx="2520315" cy="683895"/>
          <wp:effectExtent l="0" t="0" r="0" b="1905"/>
          <wp:docPr id="1" name="Image 1" descr="C:\Users\YS\Pictures\logosDetaillants\_URWERK\URWERKrouge\logo-urwerk-Pos-Black-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Pictures\logosDetaillants\_URWERK\URWERKrouge\logo-urwerk-Pos-Black-R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6838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D14"/>
    <w:rsid w:val="00011047"/>
    <w:rsid w:val="000445AA"/>
    <w:rsid w:val="00065AE4"/>
    <w:rsid w:val="000C0732"/>
    <w:rsid w:val="000C1B59"/>
    <w:rsid w:val="000C2716"/>
    <w:rsid w:val="000D7D14"/>
    <w:rsid w:val="00116563"/>
    <w:rsid w:val="00120B2C"/>
    <w:rsid w:val="001255B3"/>
    <w:rsid w:val="00143BEE"/>
    <w:rsid w:val="001446DB"/>
    <w:rsid w:val="001546BA"/>
    <w:rsid w:val="001A735A"/>
    <w:rsid w:val="001B56C8"/>
    <w:rsid w:val="001C5AE5"/>
    <w:rsid w:val="001E1411"/>
    <w:rsid w:val="001E5957"/>
    <w:rsid w:val="00262E26"/>
    <w:rsid w:val="00283355"/>
    <w:rsid w:val="00294148"/>
    <w:rsid w:val="002C5D4C"/>
    <w:rsid w:val="002D21F3"/>
    <w:rsid w:val="003879D3"/>
    <w:rsid w:val="00415B1B"/>
    <w:rsid w:val="00435C1F"/>
    <w:rsid w:val="00445E86"/>
    <w:rsid w:val="00484671"/>
    <w:rsid w:val="00484A66"/>
    <w:rsid w:val="004A5B7B"/>
    <w:rsid w:val="004B1CE3"/>
    <w:rsid w:val="004F7B50"/>
    <w:rsid w:val="005325CD"/>
    <w:rsid w:val="00560698"/>
    <w:rsid w:val="006B04D8"/>
    <w:rsid w:val="006D5C37"/>
    <w:rsid w:val="006F440D"/>
    <w:rsid w:val="00724ED7"/>
    <w:rsid w:val="00732E2E"/>
    <w:rsid w:val="00750E82"/>
    <w:rsid w:val="007B3F6E"/>
    <w:rsid w:val="007D3C1B"/>
    <w:rsid w:val="007F037F"/>
    <w:rsid w:val="007F58EB"/>
    <w:rsid w:val="00814774"/>
    <w:rsid w:val="00820202"/>
    <w:rsid w:val="00843C38"/>
    <w:rsid w:val="00857294"/>
    <w:rsid w:val="0087555E"/>
    <w:rsid w:val="008A1ED1"/>
    <w:rsid w:val="008A6C48"/>
    <w:rsid w:val="009426EB"/>
    <w:rsid w:val="00947623"/>
    <w:rsid w:val="0096021B"/>
    <w:rsid w:val="00964B15"/>
    <w:rsid w:val="00970710"/>
    <w:rsid w:val="009D2F2B"/>
    <w:rsid w:val="009F1BAB"/>
    <w:rsid w:val="00A008DB"/>
    <w:rsid w:val="00A02265"/>
    <w:rsid w:val="00A4578C"/>
    <w:rsid w:val="00A542A3"/>
    <w:rsid w:val="00A56363"/>
    <w:rsid w:val="00A73EEE"/>
    <w:rsid w:val="00A84AF1"/>
    <w:rsid w:val="00AD75BA"/>
    <w:rsid w:val="00AE0FF0"/>
    <w:rsid w:val="00B0694D"/>
    <w:rsid w:val="00B07021"/>
    <w:rsid w:val="00B133AF"/>
    <w:rsid w:val="00B20F85"/>
    <w:rsid w:val="00B72748"/>
    <w:rsid w:val="00BA701B"/>
    <w:rsid w:val="00BB1B55"/>
    <w:rsid w:val="00BD5723"/>
    <w:rsid w:val="00BE04E2"/>
    <w:rsid w:val="00BF3FAB"/>
    <w:rsid w:val="00C40059"/>
    <w:rsid w:val="00C60C0C"/>
    <w:rsid w:val="00C947E9"/>
    <w:rsid w:val="00CA26A9"/>
    <w:rsid w:val="00CC451C"/>
    <w:rsid w:val="00CC7F71"/>
    <w:rsid w:val="00CE57E8"/>
    <w:rsid w:val="00D53C34"/>
    <w:rsid w:val="00D67DF2"/>
    <w:rsid w:val="00D820D6"/>
    <w:rsid w:val="00D86D6E"/>
    <w:rsid w:val="00DC1824"/>
    <w:rsid w:val="00DF1E3A"/>
    <w:rsid w:val="00E072D4"/>
    <w:rsid w:val="00E97DF6"/>
    <w:rsid w:val="00ED5D4D"/>
    <w:rsid w:val="00EF5CA6"/>
    <w:rsid w:val="00F10824"/>
    <w:rsid w:val="00F319BB"/>
    <w:rsid w:val="00F35ED1"/>
    <w:rsid w:val="00F36501"/>
    <w:rsid w:val="00F51256"/>
    <w:rsid w:val="00F62BFA"/>
    <w:rsid w:val="00F74A2F"/>
    <w:rsid w:val="00F9156D"/>
    <w:rsid w:val="00FC1A0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926F871"/>
  <w15:chartTrackingRefBased/>
  <w15:docId w15:val="{86D999E5-74BD-47E8-AD9C-823CA8FC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val="fr-FR" w:eastAsia="hi-IN" w:bidi="hi-IN"/>
    </w:rPr>
  </w:style>
  <w:style w:type="paragraph" w:styleId="Titre2">
    <w:name w:val="heading 2"/>
    <w:basedOn w:val="Titre1"/>
    <w:next w:val="Corpsdetexte"/>
    <w:qFormat/>
    <w:pPr>
      <w:numPr>
        <w:ilvl w:val="1"/>
        <w:numId w:val="1"/>
      </w:numPr>
      <w:outlineLvl w:val="1"/>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Policepardfaut2">
    <w:name w:val="Police par défaut2"/>
  </w:style>
  <w:style w:type="character" w:customStyle="1" w:styleId="Policepardfaut1">
    <w:name w:val="Police par défaut1"/>
  </w:style>
  <w:style w:type="character" w:styleId="Accentuation">
    <w:name w:val="Emphasis"/>
    <w:qFormat/>
    <w:rPr>
      <w:i/>
      <w:iCs/>
    </w:rPr>
  </w:style>
  <w:style w:type="character" w:styleId="lev">
    <w:name w:val="Strong"/>
    <w:qFormat/>
    <w:rPr>
      <w:b/>
      <w:bCs/>
    </w:rPr>
  </w:style>
  <w:style w:type="character" w:customStyle="1" w:styleId="En-tteCar">
    <w:name w:val="En-tête Car"/>
    <w:uiPriority w:val="99"/>
    <w:rPr>
      <w:rFonts w:eastAsia="SimSun" w:cs="Mangal"/>
      <w:kern w:val="1"/>
      <w:sz w:val="24"/>
      <w:szCs w:val="21"/>
      <w:lang w:val="fr-FR" w:eastAsia="hi-IN" w:bidi="hi-IN"/>
    </w:rPr>
  </w:style>
  <w:style w:type="character" w:customStyle="1" w:styleId="PieddepageCar">
    <w:name w:val="Pied de page Car"/>
    <w:rPr>
      <w:rFonts w:eastAsia="SimSun" w:cs="Mangal"/>
      <w:kern w:val="1"/>
      <w:sz w:val="24"/>
      <w:szCs w:val="21"/>
      <w:lang w:val="fr-FR" w:eastAsia="hi-IN" w:bidi="hi-IN"/>
    </w:rPr>
  </w:style>
  <w:style w:type="character" w:styleId="Lienhypertexte">
    <w:name w:val="Hyperlink"/>
    <w:rPr>
      <w:color w:val="0563C1"/>
      <w:u w:val="single"/>
    </w:rPr>
  </w:style>
  <w:style w:type="paragraph" w:customStyle="1" w:styleId="Titre3">
    <w:name w:val="Titre3"/>
    <w:basedOn w:val="Normal"/>
    <w:next w:val="Corpsdetexte"/>
    <w:pPr>
      <w:keepNext/>
      <w:spacing w:before="240" w:after="120"/>
    </w:pPr>
    <w:rPr>
      <w:rFonts w:ascii="Arial" w:eastAsia="Microsoft YaHei" w:hAnsi="Arial" w:cs="Lucida Sans"/>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3">
    <w:name w:val="Légende3"/>
    <w:basedOn w:val="Normal"/>
    <w:pPr>
      <w:suppressLineNumbers/>
      <w:spacing w:before="120" w:after="120"/>
    </w:pPr>
    <w:rPr>
      <w:rFonts w:cs="Lucida Sans"/>
      <w:i/>
      <w:iCs/>
    </w:rPr>
  </w:style>
  <w:style w:type="paragraph" w:customStyle="1" w:styleId="Index">
    <w:name w:val="Index"/>
    <w:basedOn w:val="Normal"/>
    <w:pPr>
      <w:suppressLineNumbers/>
    </w:pPr>
  </w:style>
  <w:style w:type="paragraph" w:customStyle="1" w:styleId="Titre1">
    <w:name w:val="Titre1"/>
    <w:basedOn w:val="Normal"/>
    <w:next w:val="Corpsdetexte"/>
    <w:pPr>
      <w:keepNext/>
      <w:spacing w:before="240" w:after="120"/>
    </w:pPr>
    <w:rPr>
      <w:rFonts w:ascii="Arial" w:eastAsia="Microsoft YaHei" w:hAnsi="Arial"/>
      <w:sz w:val="28"/>
      <w:szCs w:val="28"/>
    </w:rPr>
  </w:style>
  <w:style w:type="paragraph" w:customStyle="1" w:styleId="Titre20">
    <w:name w:val="Titre2"/>
    <w:basedOn w:val="Normal"/>
    <w:next w:val="Corpsdetexte"/>
    <w:pPr>
      <w:keepNext/>
      <w:spacing w:before="240" w:after="120"/>
    </w:pPr>
    <w:rPr>
      <w:rFonts w:ascii="Arial" w:eastAsia="Microsoft YaHei" w:hAnsi="Arial" w:cs="Lucida Sans"/>
      <w:sz w:val="28"/>
      <w:szCs w:val="28"/>
    </w:rPr>
  </w:style>
  <w:style w:type="paragraph" w:customStyle="1" w:styleId="Lgende2">
    <w:name w:val="Légende2"/>
    <w:basedOn w:val="Normal"/>
    <w:pPr>
      <w:suppressLineNumbers/>
      <w:spacing w:before="120" w:after="120"/>
    </w:pPr>
    <w:rPr>
      <w:rFonts w:cs="Lucida Sans"/>
      <w:i/>
      <w:iCs/>
    </w:rPr>
  </w:style>
  <w:style w:type="paragraph" w:customStyle="1" w:styleId="Lgende1">
    <w:name w:val="Légende1"/>
    <w:basedOn w:val="Normal"/>
    <w:pPr>
      <w:suppressLineNumbers/>
      <w:spacing w:before="120" w:after="120"/>
    </w:pPr>
    <w:rPr>
      <w:i/>
      <w:iCs/>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Default">
    <w:name w:val="Default"/>
    <w:basedOn w:val="Normal"/>
    <w:pPr>
      <w:autoSpaceDE w:val="0"/>
    </w:pPr>
    <w:rPr>
      <w:rFonts w:ascii="Calibri" w:eastAsia="Calibri" w:hAnsi="Calibri" w:cs="Calibri"/>
      <w:color w:val="000000"/>
    </w:rPr>
  </w:style>
  <w:style w:type="paragraph" w:styleId="En-tte">
    <w:name w:val="header"/>
    <w:basedOn w:val="Normal"/>
    <w:uiPriority w:val="99"/>
    <w:pPr>
      <w:tabs>
        <w:tab w:val="center" w:pos="4536"/>
        <w:tab w:val="right" w:pos="9072"/>
      </w:tabs>
    </w:pPr>
    <w:rPr>
      <w:szCs w:val="21"/>
    </w:rPr>
  </w:style>
  <w:style w:type="paragraph" w:styleId="Pieddepage">
    <w:name w:val="footer"/>
    <w:basedOn w:val="Normal"/>
    <w:pPr>
      <w:tabs>
        <w:tab w:val="center" w:pos="4536"/>
        <w:tab w:val="right" w:pos="9072"/>
      </w:tabs>
    </w:pPr>
    <w:rPr>
      <w:szCs w:val="21"/>
    </w:rPr>
  </w:style>
  <w:style w:type="paragraph" w:styleId="PrformatHTML">
    <w:name w:val="HTML Preformatted"/>
    <w:basedOn w:val="Normal"/>
    <w:link w:val="PrformatHTMLCar"/>
    <w:uiPriority w:val="99"/>
    <w:semiHidden/>
    <w:unhideWhenUsed/>
    <w:rsid w:val="00143B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val="fr-CH" w:eastAsia="fr-CH" w:bidi="ar-SA"/>
    </w:rPr>
  </w:style>
  <w:style w:type="character" w:customStyle="1" w:styleId="PrformatHTMLCar">
    <w:name w:val="Préformaté HTML Car"/>
    <w:basedOn w:val="Policepardfaut"/>
    <w:link w:val="PrformatHTML"/>
    <w:uiPriority w:val="99"/>
    <w:semiHidden/>
    <w:rsid w:val="00143BEE"/>
    <w:rPr>
      <w:rFonts w:ascii="Courier New" w:hAnsi="Courier New" w:cs="Courier New"/>
    </w:rPr>
  </w:style>
  <w:style w:type="character" w:customStyle="1" w:styleId="y2iqfc">
    <w:name w:val="y2iqfc"/>
    <w:basedOn w:val="Policepardfaut"/>
    <w:rsid w:val="00143BEE"/>
  </w:style>
  <w:style w:type="character" w:styleId="Marquedecommentaire">
    <w:name w:val="annotation reference"/>
    <w:basedOn w:val="Policepardfaut"/>
    <w:uiPriority w:val="99"/>
    <w:semiHidden/>
    <w:unhideWhenUsed/>
    <w:rsid w:val="004A5B7B"/>
    <w:rPr>
      <w:sz w:val="16"/>
      <w:szCs w:val="16"/>
    </w:rPr>
  </w:style>
  <w:style w:type="paragraph" w:styleId="Commentaire">
    <w:name w:val="annotation text"/>
    <w:basedOn w:val="Normal"/>
    <w:link w:val="CommentaireCar"/>
    <w:uiPriority w:val="99"/>
    <w:unhideWhenUsed/>
    <w:rsid w:val="004A5B7B"/>
    <w:rPr>
      <w:sz w:val="20"/>
      <w:szCs w:val="18"/>
    </w:rPr>
  </w:style>
  <w:style w:type="character" w:customStyle="1" w:styleId="CommentaireCar">
    <w:name w:val="Commentaire Car"/>
    <w:basedOn w:val="Policepardfaut"/>
    <w:link w:val="Commentaire"/>
    <w:uiPriority w:val="99"/>
    <w:rsid w:val="004A5B7B"/>
    <w:rPr>
      <w:rFonts w:eastAsia="SimSun" w:cs="Mangal"/>
      <w:kern w:val="1"/>
      <w:szCs w:val="18"/>
      <w:lang w:val="fr-FR" w:eastAsia="hi-IN" w:bidi="hi-IN"/>
    </w:rPr>
  </w:style>
  <w:style w:type="paragraph" w:styleId="Objetducommentaire">
    <w:name w:val="annotation subject"/>
    <w:basedOn w:val="Commentaire"/>
    <w:next w:val="Commentaire"/>
    <w:link w:val="ObjetducommentaireCar"/>
    <w:uiPriority w:val="99"/>
    <w:semiHidden/>
    <w:unhideWhenUsed/>
    <w:rsid w:val="004A5B7B"/>
    <w:rPr>
      <w:b/>
      <w:bCs/>
    </w:rPr>
  </w:style>
  <w:style w:type="character" w:customStyle="1" w:styleId="ObjetducommentaireCar">
    <w:name w:val="Objet du commentaire Car"/>
    <w:basedOn w:val="CommentaireCar"/>
    <w:link w:val="Objetducommentaire"/>
    <w:uiPriority w:val="99"/>
    <w:semiHidden/>
    <w:rsid w:val="004A5B7B"/>
    <w:rPr>
      <w:rFonts w:eastAsia="SimSun" w:cs="Mangal"/>
      <w:b/>
      <w:bCs/>
      <w:kern w:val="1"/>
      <w:szCs w:val="18"/>
      <w:lang w:val="fr-FR"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875400">
      <w:bodyDiv w:val="1"/>
      <w:marLeft w:val="0"/>
      <w:marRight w:val="0"/>
      <w:marTop w:val="0"/>
      <w:marBottom w:val="0"/>
      <w:divBdr>
        <w:top w:val="none" w:sz="0" w:space="0" w:color="auto"/>
        <w:left w:val="none" w:sz="0" w:space="0" w:color="auto"/>
        <w:bottom w:val="none" w:sz="0" w:space="0" w:color="auto"/>
        <w:right w:val="none" w:sz="0" w:space="0" w:color="auto"/>
      </w:divBdr>
      <w:divsChild>
        <w:div w:id="2118937851">
          <w:marLeft w:val="0"/>
          <w:marRight w:val="0"/>
          <w:marTop w:val="0"/>
          <w:marBottom w:val="0"/>
          <w:divBdr>
            <w:top w:val="none" w:sz="0" w:space="0" w:color="auto"/>
            <w:left w:val="none" w:sz="0" w:space="0" w:color="auto"/>
            <w:bottom w:val="none" w:sz="0" w:space="0" w:color="auto"/>
            <w:right w:val="none" w:sz="0" w:space="0" w:color="auto"/>
          </w:divBdr>
        </w:div>
        <w:div w:id="271473060">
          <w:marLeft w:val="0"/>
          <w:marRight w:val="0"/>
          <w:marTop w:val="0"/>
          <w:marBottom w:val="0"/>
          <w:divBdr>
            <w:top w:val="none" w:sz="0" w:space="0" w:color="auto"/>
            <w:left w:val="none" w:sz="0" w:space="0" w:color="auto"/>
            <w:bottom w:val="none" w:sz="0" w:space="0" w:color="auto"/>
            <w:right w:val="none" w:sz="0" w:space="0" w:color="auto"/>
          </w:divBdr>
        </w:div>
        <w:div w:id="2142770148">
          <w:marLeft w:val="0"/>
          <w:marRight w:val="0"/>
          <w:marTop w:val="0"/>
          <w:marBottom w:val="0"/>
          <w:divBdr>
            <w:top w:val="none" w:sz="0" w:space="0" w:color="auto"/>
            <w:left w:val="none" w:sz="0" w:space="0" w:color="auto"/>
            <w:bottom w:val="none" w:sz="0" w:space="0" w:color="auto"/>
            <w:right w:val="none" w:sz="0" w:space="0" w:color="auto"/>
          </w:divBdr>
        </w:div>
        <w:div w:id="717512514">
          <w:marLeft w:val="0"/>
          <w:marRight w:val="0"/>
          <w:marTop w:val="0"/>
          <w:marBottom w:val="0"/>
          <w:divBdr>
            <w:top w:val="none" w:sz="0" w:space="0" w:color="auto"/>
            <w:left w:val="none" w:sz="0" w:space="0" w:color="auto"/>
            <w:bottom w:val="none" w:sz="0" w:space="0" w:color="auto"/>
            <w:right w:val="none" w:sz="0" w:space="0" w:color="auto"/>
          </w:divBdr>
        </w:div>
        <w:div w:id="67120132">
          <w:marLeft w:val="0"/>
          <w:marRight w:val="0"/>
          <w:marTop w:val="0"/>
          <w:marBottom w:val="0"/>
          <w:divBdr>
            <w:top w:val="none" w:sz="0" w:space="0" w:color="auto"/>
            <w:left w:val="none" w:sz="0" w:space="0" w:color="auto"/>
            <w:bottom w:val="none" w:sz="0" w:space="0" w:color="auto"/>
            <w:right w:val="none" w:sz="0" w:space="0" w:color="auto"/>
          </w:divBdr>
        </w:div>
        <w:div w:id="609163809">
          <w:marLeft w:val="0"/>
          <w:marRight w:val="0"/>
          <w:marTop w:val="0"/>
          <w:marBottom w:val="0"/>
          <w:divBdr>
            <w:top w:val="none" w:sz="0" w:space="0" w:color="auto"/>
            <w:left w:val="none" w:sz="0" w:space="0" w:color="auto"/>
            <w:bottom w:val="none" w:sz="0" w:space="0" w:color="auto"/>
            <w:right w:val="none" w:sz="0" w:space="0" w:color="auto"/>
          </w:divBdr>
        </w:div>
        <w:div w:id="2133475709">
          <w:marLeft w:val="0"/>
          <w:marRight w:val="0"/>
          <w:marTop w:val="0"/>
          <w:marBottom w:val="0"/>
          <w:divBdr>
            <w:top w:val="none" w:sz="0" w:space="0" w:color="auto"/>
            <w:left w:val="none" w:sz="0" w:space="0" w:color="auto"/>
            <w:bottom w:val="none" w:sz="0" w:space="0" w:color="auto"/>
            <w:right w:val="none" w:sz="0" w:space="0" w:color="auto"/>
          </w:divBdr>
        </w:div>
        <w:div w:id="17052325">
          <w:marLeft w:val="0"/>
          <w:marRight w:val="0"/>
          <w:marTop w:val="0"/>
          <w:marBottom w:val="0"/>
          <w:divBdr>
            <w:top w:val="none" w:sz="0" w:space="0" w:color="auto"/>
            <w:left w:val="none" w:sz="0" w:space="0" w:color="auto"/>
            <w:bottom w:val="none" w:sz="0" w:space="0" w:color="auto"/>
            <w:right w:val="none" w:sz="0" w:space="0" w:color="auto"/>
          </w:divBdr>
        </w:div>
        <w:div w:id="2077849238">
          <w:marLeft w:val="0"/>
          <w:marRight w:val="0"/>
          <w:marTop w:val="0"/>
          <w:marBottom w:val="0"/>
          <w:divBdr>
            <w:top w:val="none" w:sz="0" w:space="0" w:color="auto"/>
            <w:left w:val="none" w:sz="0" w:space="0" w:color="auto"/>
            <w:bottom w:val="none" w:sz="0" w:space="0" w:color="auto"/>
            <w:right w:val="none" w:sz="0" w:space="0" w:color="auto"/>
          </w:divBdr>
        </w:div>
        <w:div w:id="1969161898">
          <w:marLeft w:val="0"/>
          <w:marRight w:val="0"/>
          <w:marTop w:val="0"/>
          <w:marBottom w:val="0"/>
          <w:divBdr>
            <w:top w:val="none" w:sz="0" w:space="0" w:color="auto"/>
            <w:left w:val="none" w:sz="0" w:space="0" w:color="auto"/>
            <w:bottom w:val="none" w:sz="0" w:space="0" w:color="auto"/>
            <w:right w:val="none" w:sz="0" w:space="0" w:color="auto"/>
          </w:divBdr>
        </w:div>
      </w:divsChild>
    </w:div>
    <w:div w:id="1518080645">
      <w:bodyDiv w:val="1"/>
      <w:marLeft w:val="0"/>
      <w:marRight w:val="0"/>
      <w:marTop w:val="0"/>
      <w:marBottom w:val="0"/>
      <w:divBdr>
        <w:top w:val="none" w:sz="0" w:space="0" w:color="auto"/>
        <w:left w:val="none" w:sz="0" w:space="0" w:color="auto"/>
        <w:bottom w:val="none" w:sz="0" w:space="0" w:color="auto"/>
        <w:right w:val="none" w:sz="0" w:space="0" w:color="auto"/>
      </w:divBdr>
      <w:divsChild>
        <w:div w:id="1564758069">
          <w:marLeft w:val="0"/>
          <w:marRight w:val="0"/>
          <w:marTop w:val="0"/>
          <w:marBottom w:val="0"/>
          <w:divBdr>
            <w:top w:val="none" w:sz="0" w:space="0" w:color="auto"/>
            <w:left w:val="none" w:sz="0" w:space="0" w:color="auto"/>
            <w:bottom w:val="none" w:sz="0" w:space="0" w:color="auto"/>
            <w:right w:val="none" w:sz="0" w:space="0" w:color="auto"/>
          </w:divBdr>
        </w:div>
        <w:div w:id="724525980">
          <w:marLeft w:val="0"/>
          <w:marRight w:val="0"/>
          <w:marTop w:val="0"/>
          <w:marBottom w:val="0"/>
          <w:divBdr>
            <w:top w:val="none" w:sz="0" w:space="0" w:color="auto"/>
            <w:left w:val="none" w:sz="0" w:space="0" w:color="auto"/>
            <w:bottom w:val="none" w:sz="0" w:space="0" w:color="auto"/>
            <w:right w:val="none" w:sz="0" w:space="0" w:color="auto"/>
          </w:divBdr>
        </w:div>
        <w:div w:id="1956979592">
          <w:marLeft w:val="0"/>
          <w:marRight w:val="0"/>
          <w:marTop w:val="0"/>
          <w:marBottom w:val="0"/>
          <w:divBdr>
            <w:top w:val="none" w:sz="0" w:space="0" w:color="auto"/>
            <w:left w:val="none" w:sz="0" w:space="0" w:color="auto"/>
            <w:bottom w:val="none" w:sz="0" w:space="0" w:color="auto"/>
            <w:right w:val="none" w:sz="0" w:space="0" w:color="auto"/>
          </w:divBdr>
        </w:div>
        <w:div w:id="467089578">
          <w:marLeft w:val="0"/>
          <w:marRight w:val="0"/>
          <w:marTop w:val="0"/>
          <w:marBottom w:val="0"/>
          <w:divBdr>
            <w:top w:val="none" w:sz="0" w:space="0" w:color="auto"/>
            <w:left w:val="none" w:sz="0" w:space="0" w:color="auto"/>
            <w:bottom w:val="none" w:sz="0" w:space="0" w:color="auto"/>
            <w:right w:val="none" w:sz="0" w:space="0" w:color="auto"/>
          </w:divBdr>
        </w:div>
        <w:div w:id="1483042349">
          <w:marLeft w:val="0"/>
          <w:marRight w:val="0"/>
          <w:marTop w:val="0"/>
          <w:marBottom w:val="0"/>
          <w:divBdr>
            <w:top w:val="none" w:sz="0" w:space="0" w:color="auto"/>
            <w:left w:val="none" w:sz="0" w:space="0" w:color="auto"/>
            <w:bottom w:val="none" w:sz="0" w:space="0" w:color="auto"/>
            <w:right w:val="none" w:sz="0" w:space="0" w:color="auto"/>
          </w:divBdr>
        </w:div>
        <w:div w:id="1573586165">
          <w:marLeft w:val="0"/>
          <w:marRight w:val="0"/>
          <w:marTop w:val="0"/>
          <w:marBottom w:val="0"/>
          <w:divBdr>
            <w:top w:val="none" w:sz="0" w:space="0" w:color="auto"/>
            <w:left w:val="none" w:sz="0" w:space="0" w:color="auto"/>
            <w:bottom w:val="none" w:sz="0" w:space="0" w:color="auto"/>
            <w:right w:val="none" w:sz="0" w:space="0" w:color="auto"/>
          </w:divBdr>
        </w:div>
        <w:div w:id="1129398834">
          <w:marLeft w:val="0"/>
          <w:marRight w:val="0"/>
          <w:marTop w:val="0"/>
          <w:marBottom w:val="0"/>
          <w:divBdr>
            <w:top w:val="none" w:sz="0" w:space="0" w:color="auto"/>
            <w:left w:val="none" w:sz="0" w:space="0" w:color="auto"/>
            <w:bottom w:val="none" w:sz="0" w:space="0" w:color="auto"/>
            <w:right w:val="none" w:sz="0" w:space="0" w:color="auto"/>
          </w:divBdr>
        </w:div>
        <w:div w:id="96291137">
          <w:marLeft w:val="0"/>
          <w:marRight w:val="0"/>
          <w:marTop w:val="0"/>
          <w:marBottom w:val="0"/>
          <w:divBdr>
            <w:top w:val="none" w:sz="0" w:space="0" w:color="auto"/>
            <w:left w:val="none" w:sz="0" w:space="0" w:color="auto"/>
            <w:bottom w:val="none" w:sz="0" w:space="0" w:color="auto"/>
            <w:right w:val="none" w:sz="0" w:space="0" w:color="auto"/>
          </w:divBdr>
        </w:div>
        <w:div w:id="1376655356">
          <w:marLeft w:val="0"/>
          <w:marRight w:val="0"/>
          <w:marTop w:val="0"/>
          <w:marBottom w:val="0"/>
          <w:divBdr>
            <w:top w:val="none" w:sz="0" w:space="0" w:color="auto"/>
            <w:left w:val="none" w:sz="0" w:space="0" w:color="auto"/>
            <w:bottom w:val="none" w:sz="0" w:space="0" w:color="auto"/>
            <w:right w:val="none" w:sz="0" w:space="0" w:color="auto"/>
          </w:divBdr>
        </w:div>
        <w:div w:id="794522654">
          <w:marLeft w:val="0"/>
          <w:marRight w:val="0"/>
          <w:marTop w:val="0"/>
          <w:marBottom w:val="0"/>
          <w:divBdr>
            <w:top w:val="none" w:sz="0" w:space="0" w:color="auto"/>
            <w:left w:val="none" w:sz="0" w:space="0" w:color="auto"/>
            <w:bottom w:val="none" w:sz="0" w:space="0" w:color="auto"/>
            <w:right w:val="none" w:sz="0" w:space="0" w:color="auto"/>
          </w:divBdr>
        </w:div>
        <w:div w:id="1021662862">
          <w:marLeft w:val="0"/>
          <w:marRight w:val="0"/>
          <w:marTop w:val="0"/>
          <w:marBottom w:val="0"/>
          <w:divBdr>
            <w:top w:val="none" w:sz="0" w:space="0" w:color="auto"/>
            <w:left w:val="none" w:sz="0" w:space="0" w:color="auto"/>
            <w:bottom w:val="none" w:sz="0" w:space="0" w:color="auto"/>
            <w:right w:val="none" w:sz="0" w:space="0" w:color="auto"/>
          </w:divBdr>
        </w:div>
        <w:div w:id="800658865">
          <w:marLeft w:val="0"/>
          <w:marRight w:val="0"/>
          <w:marTop w:val="0"/>
          <w:marBottom w:val="0"/>
          <w:divBdr>
            <w:top w:val="none" w:sz="0" w:space="0" w:color="auto"/>
            <w:left w:val="none" w:sz="0" w:space="0" w:color="auto"/>
            <w:bottom w:val="none" w:sz="0" w:space="0" w:color="auto"/>
            <w:right w:val="none" w:sz="0" w:space="0" w:color="auto"/>
          </w:divBdr>
        </w:div>
        <w:div w:id="698044472">
          <w:marLeft w:val="0"/>
          <w:marRight w:val="0"/>
          <w:marTop w:val="0"/>
          <w:marBottom w:val="0"/>
          <w:divBdr>
            <w:top w:val="none" w:sz="0" w:space="0" w:color="auto"/>
            <w:left w:val="none" w:sz="0" w:space="0" w:color="auto"/>
            <w:bottom w:val="none" w:sz="0" w:space="0" w:color="auto"/>
            <w:right w:val="none" w:sz="0" w:space="0" w:color="auto"/>
          </w:divBdr>
        </w:div>
        <w:div w:id="377097345">
          <w:marLeft w:val="0"/>
          <w:marRight w:val="0"/>
          <w:marTop w:val="0"/>
          <w:marBottom w:val="0"/>
          <w:divBdr>
            <w:top w:val="none" w:sz="0" w:space="0" w:color="auto"/>
            <w:left w:val="none" w:sz="0" w:space="0" w:color="auto"/>
            <w:bottom w:val="none" w:sz="0" w:space="0" w:color="auto"/>
            <w:right w:val="none" w:sz="0" w:space="0" w:color="auto"/>
          </w:divBdr>
        </w:div>
        <w:div w:id="995455937">
          <w:marLeft w:val="0"/>
          <w:marRight w:val="0"/>
          <w:marTop w:val="0"/>
          <w:marBottom w:val="0"/>
          <w:divBdr>
            <w:top w:val="none" w:sz="0" w:space="0" w:color="auto"/>
            <w:left w:val="none" w:sz="0" w:space="0" w:color="auto"/>
            <w:bottom w:val="none" w:sz="0" w:space="0" w:color="auto"/>
            <w:right w:val="none" w:sz="0" w:space="0" w:color="auto"/>
          </w:divBdr>
        </w:div>
      </w:divsChild>
    </w:div>
    <w:div w:id="2008362487">
      <w:bodyDiv w:val="1"/>
      <w:marLeft w:val="0"/>
      <w:marRight w:val="0"/>
      <w:marTop w:val="0"/>
      <w:marBottom w:val="0"/>
      <w:divBdr>
        <w:top w:val="none" w:sz="0" w:space="0" w:color="auto"/>
        <w:left w:val="none" w:sz="0" w:space="0" w:color="auto"/>
        <w:bottom w:val="none" w:sz="0" w:space="0" w:color="auto"/>
        <w:right w:val="none" w:sz="0" w:space="0" w:color="auto"/>
      </w:divBdr>
      <w:divsChild>
        <w:div w:id="262609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werk.com/pres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cine@urwerk.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68984-9B59-4AF4-8CA9-BD5A738D2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1261</Words>
  <Characters>6939</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Ch</dc:creator>
  <cp:keywords/>
  <cp:lastModifiedBy>pierre@urwerk.com</cp:lastModifiedBy>
  <cp:revision>14</cp:revision>
  <cp:lastPrinted>2021-05-28T09:08:00Z</cp:lastPrinted>
  <dcterms:created xsi:type="dcterms:W3CDTF">2021-06-17T07:15:00Z</dcterms:created>
  <dcterms:modified xsi:type="dcterms:W3CDTF">2021-06-29T11:32:00Z</dcterms:modified>
</cp:coreProperties>
</file>