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9C4A" w14:textId="77777777" w:rsidR="00A05FFC" w:rsidRPr="00DE27A1" w:rsidRDefault="00A05FFC" w:rsidP="008151CC">
      <w:pPr>
        <w:jc w:val="center"/>
        <w:rPr>
          <w:rFonts w:ascii="Calibri" w:hAnsi="Calibri" w:cs="Calibri"/>
          <w:b/>
          <w:sz w:val="20"/>
        </w:rPr>
      </w:pPr>
      <w:bookmarkStart w:id="0" w:name="_GoBack"/>
      <w:bookmarkEnd w:id="0"/>
    </w:p>
    <w:p w14:paraId="3ACE8D4A" w14:textId="77777777" w:rsidR="00A05FFC" w:rsidRPr="00DE27A1" w:rsidRDefault="00A05FFC" w:rsidP="008151CC">
      <w:pPr>
        <w:jc w:val="center"/>
        <w:rPr>
          <w:rFonts w:ascii="Calibri" w:hAnsi="Calibri" w:cs="Calibri"/>
          <w:b/>
          <w:sz w:val="20"/>
        </w:rPr>
      </w:pPr>
    </w:p>
    <w:p w14:paraId="210F1186" w14:textId="5C07F6DD" w:rsidR="003F6F59" w:rsidRPr="003F6F59" w:rsidRDefault="003F6F59" w:rsidP="008151CC">
      <w:pPr>
        <w:jc w:val="center"/>
        <w:rPr>
          <w:rFonts w:ascii="Calibri" w:hAnsi="Calibri" w:cs="Calibri"/>
          <w:b/>
          <w:sz w:val="20"/>
        </w:rPr>
      </w:pPr>
      <w:r>
        <w:rPr>
          <w:rFonts w:ascii="Calibri" w:hAnsi="Calibri"/>
          <w:b/>
          <w:sz w:val="20"/>
        </w:rPr>
        <w:t>UR-230 «Eagle» von URWERK</w:t>
      </w:r>
    </w:p>
    <w:p w14:paraId="5A1FF9A6" w14:textId="77777777" w:rsidR="004B5345" w:rsidRPr="003F6F59" w:rsidRDefault="003F6F59" w:rsidP="008151CC">
      <w:pPr>
        <w:jc w:val="center"/>
        <w:rPr>
          <w:rFonts w:ascii="Calibri" w:hAnsi="Calibri" w:cs="Calibri"/>
          <w:b/>
          <w:sz w:val="20"/>
        </w:rPr>
      </w:pPr>
      <w:r>
        <w:rPr>
          <w:rFonts w:ascii="Calibri" w:hAnsi="Calibri"/>
          <w:b/>
          <w:sz w:val="20"/>
        </w:rPr>
        <w:t>Neuer Höhenflug</w:t>
      </w:r>
    </w:p>
    <w:p w14:paraId="17B94972" w14:textId="77777777" w:rsidR="00BF23EC" w:rsidRPr="00BB721F" w:rsidRDefault="00BF23EC" w:rsidP="00BF23EC">
      <w:pPr>
        <w:jc w:val="both"/>
        <w:rPr>
          <w:rFonts w:ascii="Calibri" w:hAnsi="Calibri" w:cs="Calibri"/>
          <w:b/>
          <w:sz w:val="20"/>
        </w:rPr>
      </w:pPr>
    </w:p>
    <w:p w14:paraId="3A4362B8" w14:textId="77777777" w:rsidR="00BF23EC" w:rsidRPr="00BB721F" w:rsidRDefault="00BF23EC" w:rsidP="00BF23EC">
      <w:pPr>
        <w:jc w:val="both"/>
        <w:rPr>
          <w:rFonts w:ascii="Calibri" w:hAnsi="Calibri" w:cs="Calibri"/>
          <w:sz w:val="20"/>
        </w:rPr>
      </w:pPr>
    </w:p>
    <w:p w14:paraId="462F118C" w14:textId="77777777" w:rsidR="00893524" w:rsidRPr="00BB721F" w:rsidRDefault="00893524" w:rsidP="00BF23EC">
      <w:pPr>
        <w:jc w:val="both"/>
        <w:rPr>
          <w:rFonts w:ascii="Calibri" w:hAnsi="Calibri" w:cs="Calibri"/>
          <w:sz w:val="20"/>
        </w:rPr>
      </w:pPr>
    </w:p>
    <w:p w14:paraId="16C1067F" w14:textId="79E2361E" w:rsidR="00BF23EC" w:rsidRPr="00403D63" w:rsidRDefault="00CF7A52" w:rsidP="00BF23EC">
      <w:pPr>
        <w:jc w:val="both"/>
        <w:rPr>
          <w:rFonts w:ascii="Calibri" w:hAnsi="Calibri" w:cs="Calibri"/>
          <w:sz w:val="20"/>
        </w:rPr>
      </w:pPr>
      <w:r>
        <w:rPr>
          <w:rFonts w:ascii="Calibri" w:hAnsi="Calibri"/>
          <w:sz w:val="20"/>
        </w:rPr>
        <w:t>Genf, den 14. November 2023</w:t>
      </w:r>
    </w:p>
    <w:p w14:paraId="0622F96D" w14:textId="2788F195" w:rsidR="0009086F" w:rsidRPr="00DE27A1" w:rsidRDefault="00BF23EC" w:rsidP="00BF23EC">
      <w:pPr>
        <w:jc w:val="both"/>
        <w:rPr>
          <w:rFonts w:ascii="Calibri" w:hAnsi="Calibri" w:cs="Calibri"/>
          <w:sz w:val="20"/>
        </w:rPr>
      </w:pPr>
      <w:r>
        <w:rPr>
          <w:rFonts w:ascii="Calibri" w:hAnsi="Calibri"/>
          <w:sz w:val="20"/>
        </w:rPr>
        <w:t xml:space="preserve">Die grosse Familie der UR-200-Modelle stürmt neue Gipfel: Doppelturbine mit variabler Geometrie, Doppel-Schockabsorber und hybrides Aufzugssystem. Das Kaliber UR-7.30 verleiht URWERK ganz neue mechanische Flügel. Die UR-230 «Eagle» unterscheidet sich auch durch ihr Gehäuse aus TPC (Thin Ply Carbon) mit aufklappbarer Motorhaube sowie ihre windschnittigen Linien, ihr schlankes Profil sowie ihre raubvogelartigen Abmessungen. </w:t>
      </w:r>
    </w:p>
    <w:p w14:paraId="06C7826C" w14:textId="36E2F83A" w:rsidR="00084654" w:rsidRDefault="00A05FFC" w:rsidP="00BF23EC">
      <w:pPr>
        <w:jc w:val="both"/>
        <w:rPr>
          <w:rFonts w:ascii="Calibri" w:hAnsi="Calibri" w:cs="Calibri"/>
          <w:sz w:val="20"/>
        </w:rPr>
      </w:pPr>
      <w:r>
        <w:rPr>
          <w:rFonts w:ascii="Calibri" w:hAnsi="Calibri"/>
          <w:sz w:val="20"/>
        </w:rPr>
        <w:t xml:space="preserve">Die UR-230 «Eagle» ist ein ultraelegantes und extrem verführerisches Wesen mit einer auf nur 35 Exemplare limitierten Sonderserie. </w:t>
      </w:r>
    </w:p>
    <w:p w14:paraId="2EE32913" w14:textId="77777777" w:rsidR="006A5EB7" w:rsidRPr="00DE27A1" w:rsidRDefault="006A5EB7" w:rsidP="00BF23EC">
      <w:pPr>
        <w:jc w:val="both"/>
        <w:rPr>
          <w:rFonts w:ascii="Calibri" w:hAnsi="Calibri" w:cs="Calibri"/>
          <w:sz w:val="20"/>
        </w:rPr>
      </w:pPr>
    </w:p>
    <w:p w14:paraId="5BAB8E73" w14:textId="77777777" w:rsidR="00BF23EC" w:rsidRPr="00DE27A1" w:rsidRDefault="00BF23EC" w:rsidP="00BF23EC">
      <w:pPr>
        <w:jc w:val="both"/>
        <w:rPr>
          <w:rFonts w:ascii="Calibri" w:hAnsi="Calibri" w:cs="Calibri"/>
          <w:b/>
          <w:sz w:val="20"/>
        </w:rPr>
      </w:pPr>
    </w:p>
    <w:p w14:paraId="5F84B5BB" w14:textId="77777777" w:rsidR="004A0FE8" w:rsidRPr="00DE27A1" w:rsidRDefault="006A5EB7" w:rsidP="00BF23EC">
      <w:pPr>
        <w:jc w:val="both"/>
        <w:rPr>
          <w:rFonts w:ascii="Calibri" w:hAnsi="Calibri" w:cs="Calibri"/>
          <w:b/>
          <w:sz w:val="20"/>
        </w:rPr>
      </w:pPr>
      <w:r>
        <w:rPr>
          <w:rFonts w:ascii="Calibri" w:hAnsi="Calibri"/>
          <w:b/>
          <w:noProof/>
          <w:sz w:val="20"/>
        </w:rPr>
        <w:drawing>
          <wp:inline distT="0" distB="0" distL="0" distR="0" wp14:anchorId="40A3BE26" wp14:editId="64C29397">
            <wp:extent cx="5760720" cy="47999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56_Urwerk_UR-230_3-4_Closed_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799965"/>
                    </a:xfrm>
                    <a:prstGeom prst="rect">
                      <a:avLst/>
                    </a:prstGeom>
                  </pic:spPr>
                </pic:pic>
              </a:graphicData>
            </a:graphic>
          </wp:inline>
        </w:drawing>
      </w:r>
    </w:p>
    <w:p w14:paraId="013CAC9E" w14:textId="77777777" w:rsidR="00A05FFC" w:rsidRPr="00DE27A1" w:rsidRDefault="00A05FFC" w:rsidP="00BF23EC">
      <w:pPr>
        <w:jc w:val="both"/>
        <w:rPr>
          <w:rFonts w:ascii="Calibri" w:hAnsi="Calibri" w:cs="Calibri"/>
          <w:b/>
          <w:sz w:val="20"/>
        </w:rPr>
      </w:pPr>
    </w:p>
    <w:p w14:paraId="0FB6C92C" w14:textId="77777777" w:rsidR="006A5EB7" w:rsidRDefault="006A5EB7">
      <w:pPr>
        <w:widowControl/>
        <w:suppressAutoHyphens w:val="0"/>
        <w:overflowPunct/>
        <w:autoSpaceDE/>
        <w:autoSpaceDN/>
        <w:adjustRightInd/>
        <w:spacing w:after="160" w:line="259" w:lineRule="auto"/>
        <w:rPr>
          <w:rFonts w:ascii="Calibri" w:hAnsi="Calibri" w:cs="Calibri"/>
          <w:b/>
          <w:sz w:val="20"/>
        </w:rPr>
      </w:pPr>
      <w:r>
        <w:br w:type="page"/>
      </w:r>
    </w:p>
    <w:p w14:paraId="7250510F" w14:textId="77777777" w:rsidR="00BF23EC" w:rsidRPr="00DE27A1" w:rsidRDefault="00BF23EC" w:rsidP="00BF23EC">
      <w:pPr>
        <w:jc w:val="both"/>
        <w:rPr>
          <w:rFonts w:ascii="Calibri" w:hAnsi="Calibri" w:cs="Calibri"/>
          <w:sz w:val="20"/>
        </w:rPr>
      </w:pPr>
    </w:p>
    <w:p w14:paraId="0E429B02" w14:textId="43D6352F" w:rsidR="00BF23EC" w:rsidRDefault="00BF23EC" w:rsidP="00BF23EC">
      <w:pPr>
        <w:jc w:val="both"/>
        <w:rPr>
          <w:rFonts w:ascii="Calibri" w:hAnsi="Calibri" w:cs="Calibri"/>
          <w:i/>
          <w:sz w:val="20"/>
        </w:rPr>
      </w:pPr>
      <w:r>
        <w:rPr>
          <w:rFonts w:ascii="Calibri" w:hAnsi="Calibri"/>
          <w:sz w:val="20"/>
        </w:rPr>
        <w:t xml:space="preserve">Nach den Serien UR-210 und UR-220 erweitert sich die 200er-Kollektion nun erneut. Das jüngste Mitglied ist die UR-230 «Eagle». Sie besticht durch ihr Gewand, ihr Design uns ihre Mechanik. Die neueste Kreation von URWERK mit Satellitenanzeige, vagabundierenden Stunden und retrograden Minuten kommt in den Genuss eines Motor-Upgrades sowie eines Hightech-Relookings: </w:t>
      </w:r>
      <w:r>
        <w:rPr>
          <w:rFonts w:ascii="Calibri" w:hAnsi="Calibri"/>
          <w:i/>
          <w:iCs/>
          <w:sz w:val="20"/>
        </w:rPr>
        <w:t>«Seit dem Erfolg der UR-220 sind bereits zehn Jahre vergangen. Wir wollten eine Kreation mit starker Persönlichkeit, um in ihre Fussstapfen zu treten»</w:t>
      </w:r>
      <w:r>
        <w:rPr>
          <w:rFonts w:ascii="Calibri" w:hAnsi="Calibri"/>
          <w:sz w:val="20"/>
        </w:rPr>
        <w:t>, erklärt Uhrmachermeister und URWERK-Mitbegründer Felix Baumgartner.</w:t>
      </w:r>
      <w:r>
        <w:rPr>
          <w:rFonts w:ascii="Calibri" w:hAnsi="Calibri"/>
          <w:i/>
          <w:sz w:val="20"/>
        </w:rPr>
        <w:t xml:space="preserve"> Die UR-230 «Eagle» setzt gänzlich auf Performance. Die für URWERK typischen Turbinen wurden noch weiter verbessert. Bei diesem Modell, das wir heute enthüllen, maximiert die Technik die Robustheit.» </w:t>
      </w:r>
    </w:p>
    <w:p w14:paraId="2C4162D6" w14:textId="77777777" w:rsidR="006A5EB7" w:rsidRPr="00DE27A1" w:rsidRDefault="006A5EB7" w:rsidP="00BF23EC">
      <w:pPr>
        <w:jc w:val="both"/>
        <w:rPr>
          <w:rFonts w:ascii="Calibri" w:hAnsi="Calibri" w:cs="Calibri"/>
          <w:sz w:val="20"/>
        </w:rPr>
      </w:pPr>
    </w:p>
    <w:p w14:paraId="63796DAD" w14:textId="77777777" w:rsidR="00BF23EC" w:rsidRPr="00DE27A1" w:rsidRDefault="00BF23EC" w:rsidP="00BF23EC">
      <w:pPr>
        <w:jc w:val="both"/>
        <w:rPr>
          <w:rFonts w:ascii="Calibri" w:hAnsi="Calibri" w:cs="Calibri"/>
          <w:sz w:val="20"/>
        </w:rPr>
      </w:pPr>
    </w:p>
    <w:p w14:paraId="4471800E" w14:textId="2EE4FB5A" w:rsidR="00BF23EC" w:rsidRPr="002743A0" w:rsidRDefault="00BF23EC" w:rsidP="00403D63">
      <w:pPr>
        <w:jc w:val="both"/>
        <w:rPr>
          <w:rFonts w:ascii="Calibri" w:hAnsi="Calibri" w:cs="Calibri"/>
          <w:i/>
          <w:sz w:val="20"/>
        </w:rPr>
      </w:pPr>
      <w:r>
        <w:rPr>
          <w:rFonts w:ascii="Calibri" w:hAnsi="Calibri"/>
          <w:sz w:val="20"/>
        </w:rPr>
        <w:t xml:space="preserve">Die neue UR-230 «Eagle» übernimmt das Anzeigekonzept der UR-220. Es handelt sich um eine extrem ausgefeilte Version der vagabundierenden Satellitenstunden als unverkennbares Markenzeichen von URWERK. Auf einem dreiarmigen Karussell befestigte Drehwürfel mit vier Seiten tragen die Stundenindexe. Sie gleiten über einen 120-Grad-Bogen, wobei die Seite mit der aktuellen Stunde dem Träger zugewandt ist. Diese Würfel fügen sich in einen retrograden 3D-Aluminiumzeiger ein, der die Minuten angibt. Nach Ablauf von 60 Minuten kehrt dieser skelettierte Zeiger zur 0 zurück und startet mit dem nächsten Stundenwürfel erneut seinen Lauf. Martin Frei, künstlerischer Direktor und URWERK-Mitbegründer, sagt: </w:t>
      </w:r>
      <w:r>
        <w:rPr>
          <w:rFonts w:ascii="Calibri" w:hAnsi="Calibri"/>
          <w:i/>
          <w:sz w:val="20"/>
        </w:rPr>
        <w:t xml:space="preserve">«Wir sind stolz, die UR-230 als jüngstes Mitglied 200er-Linie zu präsentieren, die wir 2006-2007 mit der UR-201 ‹Hammerhead› lancierten. Unsere unermüdlichen Innovationsbestrebungen haben uns diese Kollektion überdenken lassen, wobei wir aber ihre Energie und Kraft bewahren wollten. Wir haben dem Konzept, das auf die Anmut von Raubvögeln setzt, eine neue Dimension verliehen. Die </w:t>
      </w:r>
      <w:r w:rsidR="00EE68E3">
        <w:rPr>
          <w:rFonts w:ascii="Calibri" w:hAnsi="Calibri"/>
          <w:i/>
          <w:sz w:val="20"/>
        </w:rPr>
        <w:t>‹</w:t>
      </w:r>
      <w:r>
        <w:rPr>
          <w:rFonts w:ascii="Calibri" w:hAnsi="Calibri"/>
          <w:i/>
          <w:sz w:val="20"/>
        </w:rPr>
        <w:t>Faucon Maltais</w:t>
      </w:r>
      <w:r w:rsidR="00EE68E3">
        <w:rPr>
          <w:rFonts w:ascii="Calibri" w:hAnsi="Calibri"/>
          <w:i/>
          <w:sz w:val="20"/>
        </w:rPr>
        <w:t>›</w:t>
      </w:r>
      <w:r>
        <w:rPr>
          <w:rFonts w:ascii="Calibri" w:hAnsi="Calibri"/>
          <w:i/>
          <w:sz w:val="20"/>
        </w:rPr>
        <w:t xml:space="preserve"> und die </w:t>
      </w:r>
      <w:r w:rsidR="00EE68E3">
        <w:rPr>
          <w:rFonts w:ascii="Calibri" w:hAnsi="Calibri"/>
          <w:i/>
          <w:sz w:val="20"/>
        </w:rPr>
        <w:t>‹</w:t>
      </w:r>
      <w:r>
        <w:rPr>
          <w:rFonts w:ascii="Calibri" w:hAnsi="Calibri"/>
          <w:i/>
          <w:sz w:val="20"/>
        </w:rPr>
        <w:t>Pélerin</w:t>
      </w:r>
      <w:r w:rsidR="00EE68E3">
        <w:rPr>
          <w:rFonts w:ascii="Calibri" w:hAnsi="Calibri"/>
          <w:i/>
          <w:sz w:val="20"/>
        </w:rPr>
        <w:t>›</w:t>
      </w:r>
      <w:r>
        <w:rPr>
          <w:rFonts w:ascii="Calibri" w:hAnsi="Calibri"/>
          <w:i/>
          <w:sz w:val="20"/>
        </w:rPr>
        <w:t xml:space="preserve"> ähneln mit ihrem eindrucksvollen retrograden System einem Raubvogel. Heute enthüllen wir unsere UR-230 </w:t>
      </w:r>
      <w:r w:rsidR="00EE68E3">
        <w:rPr>
          <w:rFonts w:ascii="Calibri" w:hAnsi="Calibri"/>
          <w:i/>
          <w:sz w:val="20"/>
        </w:rPr>
        <w:t>‹</w:t>
      </w:r>
      <w:r>
        <w:rPr>
          <w:rFonts w:ascii="Calibri" w:hAnsi="Calibri"/>
          <w:i/>
          <w:sz w:val="20"/>
        </w:rPr>
        <w:t>Eagle</w:t>
      </w:r>
      <w:r w:rsidR="00EE68E3">
        <w:rPr>
          <w:rFonts w:ascii="Calibri" w:hAnsi="Calibri"/>
          <w:i/>
          <w:sz w:val="20"/>
        </w:rPr>
        <w:t>›</w:t>
      </w:r>
      <w:r>
        <w:rPr>
          <w:rFonts w:ascii="Calibri" w:hAnsi="Calibri"/>
          <w:i/>
          <w:sz w:val="20"/>
        </w:rPr>
        <w:t>. Diese neue UR-230 präsentiert sich in einem komplexen Demi-Savonette-Gehäuse mit Schutzhaube aus elegant geschichteten Karbonfasern Die UR-230 ist leicht, aber robust. Sie macht dem Namen König der Lüfte alle Ehre.</w:t>
      </w:r>
      <w:r>
        <w:rPr>
          <w:rFonts w:ascii="Calibri" w:hAnsi="Calibri"/>
          <w:sz w:val="20"/>
        </w:rPr>
        <w:t>»</w:t>
      </w:r>
    </w:p>
    <w:p w14:paraId="514A7CBD" w14:textId="77777777" w:rsidR="00BF23EC" w:rsidRPr="00DE27A1" w:rsidRDefault="00BF23EC" w:rsidP="00BF23EC">
      <w:pPr>
        <w:jc w:val="both"/>
        <w:rPr>
          <w:rFonts w:ascii="Calibri" w:hAnsi="Calibri" w:cs="Calibri"/>
          <w:sz w:val="20"/>
        </w:rPr>
      </w:pPr>
    </w:p>
    <w:p w14:paraId="31A04ED4" w14:textId="77777777" w:rsidR="00FA1268" w:rsidRDefault="00FA1268" w:rsidP="00BF23EC">
      <w:pPr>
        <w:jc w:val="both"/>
        <w:rPr>
          <w:rFonts w:ascii="Calibri" w:hAnsi="Calibri" w:cs="Calibri"/>
          <w:sz w:val="20"/>
        </w:rPr>
      </w:pPr>
    </w:p>
    <w:p w14:paraId="6DFCF1A1" w14:textId="77777777" w:rsidR="006A5EB7" w:rsidRPr="00DE27A1" w:rsidRDefault="006A5EB7" w:rsidP="00BF23EC">
      <w:pPr>
        <w:jc w:val="both"/>
        <w:rPr>
          <w:rFonts w:ascii="Calibri" w:hAnsi="Calibri" w:cs="Calibri"/>
          <w:sz w:val="20"/>
        </w:rPr>
      </w:pPr>
    </w:p>
    <w:p w14:paraId="1BCEACCB" w14:textId="77777777" w:rsidR="00BF23EC" w:rsidRPr="00DE27A1" w:rsidRDefault="005F594E" w:rsidP="00BF23EC">
      <w:pPr>
        <w:jc w:val="both"/>
        <w:rPr>
          <w:rFonts w:ascii="Calibri" w:hAnsi="Calibri" w:cs="Calibri"/>
          <w:sz w:val="20"/>
        </w:rPr>
      </w:pPr>
      <w:r>
        <w:rPr>
          <w:rFonts w:ascii="Calibri" w:hAnsi="Calibri"/>
          <w:b/>
          <w:sz w:val="20"/>
        </w:rPr>
        <w:t>Dynamikbremse</w:t>
      </w:r>
    </w:p>
    <w:p w14:paraId="62C7B299" w14:textId="755E0C69" w:rsidR="00BF23EC" w:rsidRPr="00DE27A1" w:rsidRDefault="00BF23EC" w:rsidP="00BF23EC">
      <w:pPr>
        <w:jc w:val="both"/>
        <w:rPr>
          <w:rFonts w:ascii="Calibri" w:hAnsi="Calibri" w:cs="Calibri"/>
          <w:sz w:val="20"/>
        </w:rPr>
      </w:pPr>
      <w:r>
        <w:rPr>
          <w:rFonts w:ascii="Calibri" w:hAnsi="Calibri"/>
          <w:sz w:val="20"/>
        </w:rPr>
        <w:t xml:space="preserve">Die UR-230 «Eagle» erweitert die Zeitanzeige um neuartige Funktionen. URWERK hat für das neue Kaliber UR-7.30 ein Schutzkonzept aus mehreren Schockabsorbern entwickelt – eine Weltpremiere. Alles gründet auf den Turbinen. Ein erstes Turbinenset fängt alle von aussen kommenden Stösse ab und garantiert so die Robustheit und Langlebigkeit der Uhr. Ein zweites Set kontrolliert den Luftstrom des Aufzugssystems. Die Kraft dieser «Air Brake», welche die Aufzugsleistung je nach Aktivitätsniveau des Trägers moduliert, wird über einen Drehknopf im Gehäuseboden eingestellt. </w:t>
      </w:r>
    </w:p>
    <w:p w14:paraId="221B8308" w14:textId="77777777" w:rsidR="00BF23EC" w:rsidRPr="00DE27A1" w:rsidRDefault="00BF23EC" w:rsidP="00BF23EC">
      <w:pPr>
        <w:jc w:val="both"/>
        <w:rPr>
          <w:rFonts w:ascii="Calibri" w:hAnsi="Calibri" w:cs="Calibri"/>
          <w:sz w:val="20"/>
        </w:rPr>
      </w:pPr>
    </w:p>
    <w:p w14:paraId="147E8F85" w14:textId="66B1E409" w:rsidR="00BF23EC" w:rsidRPr="00DE27A1" w:rsidRDefault="00230C54" w:rsidP="00BF23EC">
      <w:pPr>
        <w:jc w:val="both"/>
        <w:rPr>
          <w:rFonts w:ascii="Calibri" w:hAnsi="Calibri" w:cs="Calibri"/>
          <w:sz w:val="20"/>
        </w:rPr>
      </w:pPr>
      <w:r>
        <w:rPr>
          <w:rFonts w:ascii="Calibri" w:hAnsi="Calibri"/>
          <w:sz w:val="20"/>
        </w:rPr>
        <w:t xml:space="preserve">Mit einem zweiten kann der Rotor vollständig abgeschaltet werden. Die UR-230 «Eagle» springt dann in den Handaufzugsmodus um. Die Einstellung dieser beiden Funktionen wird unter der TPC-Haube bei 11 bzw. 1 Uhr über zwei symmetrische Indikatoren angezeigt. </w:t>
      </w:r>
    </w:p>
    <w:p w14:paraId="56548AFA" w14:textId="77777777" w:rsidR="00BD0F89" w:rsidRPr="00DE27A1" w:rsidRDefault="00BD0F89" w:rsidP="00BF23EC">
      <w:pPr>
        <w:jc w:val="both"/>
        <w:rPr>
          <w:rFonts w:ascii="Calibri" w:hAnsi="Calibri" w:cs="Calibri"/>
          <w:sz w:val="20"/>
        </w:rPr>
      </w:pPr>
    </w:p>
    <w:p w14:paraId="0464725D" w14:textId="77777777" w:rsidR="00BD0F89" w:rsidRDefault="00BD0F89" w:rsidP="00BF23EC">
      <w:pPr>
        <w:jc w:val="both"/>
        <w:rPr>
          <w:rFonts w:ascii="Calibri" w:hAnsi="Calibri" w:cs="Calibri"/>
          <w:sz w:val="20"/>
        </w:rPr>
      </w:pPr>
    </w:p>
    <w:p w14:paraId="1C840F96" w14:textId="77777777" w:rsidR="006A5EB7" w:rsidRPr="00DE27A1" w:rsidRDefault="006A5EB7" w:rsidP="00BF23EC">
      <w:pPr>
        <w:jc w:val="both"/>
        <w:rPr>
          <w:rFonts w:ascii="Calibri" w:hAnsi="Calibri" w:cs="Calibri"/>
          <w:sz w:val="20"/>
        </w:rPr>
      </w:pPr>
    </w:p>
    <w:p w14:paraId="1156B101" w14:textId="77777777" w:rsidR="00BF23EC" w:rsidRPr="00DE27A1" w:rsidRDefault="00BF23EC" w:rsidP="00BF23EC">
      <w:pPr>
        <w:jc w:val="both"/>
        <w:rPr>
          <w:rFonts w:ascii="Calibri" w:hAnsi="Calibri" w:cs="Calibri"/>
          <w:sz w:val="20"/>
        </w:rPr>
      </w:pPr>
      <w:r>
        <w:rPr>
          <w:rFonts w:ascii="Calibri" w:hAnsi="Calibri"/>
          <w:b/>
          <w:sz w:val="20"/>
        </w:rPr>
        <w:t>Herz und Rumpf</w:t>
      </w:r>
    </w:p>
    <w:p w14:paraId="45D14017" w14:textId="3FFD5729" w:rsidR="00BF23EC" w:rsidRPr="00DE27A1" w:rsidRDefault="00BF23EC" w:rsidP="00BF23EC">
      <w:pPr>
        <w:jc w:val="both"/>
        <w:rPr>
          <w:rFonts w:ascii="Calibri" w:hAnsi="Calibri" w:cs="Calibri"/>
          <w:sz w:val="20"/>
        </w:rPr>
      </w:pPr>
      <w:r>
        <w:rPr>
          <w:rFonts w:ascii="Calibri" w:hAnsi="Calibri"/>
          <w:sz w:val="20"/>
        </w:rPr>
        <w:t xml:space="preserve">Die UR-230 «Eagle» bleibt der Gehäuseform der 200er-Kollektion treu. Trapezförmig mit einer markanten Ausbuchtung bei 6 Uhr, Schichtbau rund um die Saphiröffnung, Krone bei 12 Uhr sowie ein gelungenes Wechselspiel zwischen scharfen und abgerundeten Kanten: Die UR-230 «Eagle» ist eine waschechte URWERK. Ihr Gehäuse besteht wieder aus TPC und somit aus dem Werkstoff mit dem besten Verhältnis zwischen Gewicht, Steifigkeit und grafischem Effekt. </w:t>
      </w:r>
    </w:p>
    <w:p w14:paraId="07948C33" w14:textId="77777777" w:rsidR="00BF23EC" w:rsidRPr="00DE27A1" w:rsidRDefault="00BF23EC" w:rsidP="00BF23EC">
      <w:pPr>
        <w:jc w:val="both"/>
        <w:rPr>
          <w:rFonts w:ascii="Calibri" w:hAnsi="Calibri" w:cs="Calibri"/>
          <w:sz w:val="20"/>
        </w:rPr>
      </w:pPr>
    </w:p>
    <w:p w14:paraId="68D32BD5" w14:textId="4C62EED0" w:rsidR="00BF23EC" w:rsidRPr="00DE27A1" w:rsidRDefault="00BF23EC" w:rsidP="00BF23EC">
      <w:pPr>
        <w:jc w:val="both"/>
        <w:rPr>
          <w:rFonts w:ascii="Calibri" w:hAnsi="Calibri" w:cs="Calibri"/>
          <w:sz w:val="20"/>
        </w:rPr>
      </w:pPr>
      <w:r>
        <w:rPr>
          <w:rFonts w:ascii="Calibri" w:hAnsi="Calibri"/>
          <w:sz w:val="20"/>
        </w:rPr>
        <w:t>Das schwarze, leichte und steife Karbon wird in Schichten aufgetragen, die unter grossem Druck und bei hohen Temperaturen miteinander verbunden werden. Der so entstandene massive Block wird anschliessend gemäss einem präzisen Schema bearbeitet, um die einzelnen Schichten durch ein regelmässiges, präzises geometrisches Motiv optimal zur Geltung zu bringen. Der Gehäuseboden ist aus geriffeltem und absolut hautfreundlichem Titan mit schwarzer DLC-Beschichtung. Das Gehäuse schützt das Kaliber UR-7.30 wie ein hermetischer und wasserdichter Safe.</w:t>
      </w:r>
    </w:p>
    <w:p w14:paraId="08458A23" w14:textId="77777777" w:rsidR="00BF23EC" w:rsidRPr="00DE27A1" w:rsidRDefault="00BF23EC" w:rsidP="00BF23EC">
      <w:pPr>
        <w:jc w:val="both"/>
        <w:rPr>
          <w:rFonts w:ascii="Calibri" w:hAnsi="Calibri" w:cs="Calibri"/>
          <w:sz w:val="20"/>
        </w:rPr>
      </w:pPr>
    </w:p>
    <w:p w14:paraId="6ED10893" w14:textId="77777777" w:rsidR="00BB67F4" w:rsidRPr="00DE27A1" w:rsidRDefault="00BB67F4" w:rsidP="00BF23EC">
      <w:pPr>
        <w:jc w:val="both"/>
        <w:rPr>
          <w:rFonts w:ascii="Calibri" w:hAnsi="Calibri" w:cs="Calibri"/>
          <w:sz w:val="20"/>
        </w:rPr>
      </w:pPr>
    </w:p>
    <w:p w14:paraId="6442E184" w14:textId="77777777" w:rsidR="00BF23EC" w:rsidRPr="00DE27A1" w:rsidRDefault="00BF23EC" w:rsidP="00BF23EC">
      <w:pPr>
        <w:jc w:val="both"/>
        <w:rPr>
          <w:rFonts w:ascii="Calibri" w:hAnsi="Calibri" w:cs="Calibri"/>
          <w:sz w:val="20"/>
        </w:rPr>
      </w:pPr>
      <w:r>
        <w:rPr>
          <w:rFonts w:ascii="Calibri" w:hAnsi="Calibri"/>
          <w:b/>
          <w:sz w:val="20"/>
        </w:rPr>
        <w:t>Schnabel und Klauen</w:t>
      </w:r>
    </w:p>
    <w:p w14:paraId="74D2775E" w14:textId="50155DCB" w:rsidR="005756E2" w:rsidRDefault="00BF23EC" w:rsidP="005756E2">
      <w:pPr>
        <w:jc w:val="both"/>
        <w:rPr>
          <w:rFonts w:ascii="Calibri" w:hAnsi="Calibri" w:cs="Calibri"/>
          <w:sz w:val="20"/>
        </w:rPr>
      </w:pPr>
      <w:r>
        <w:rPr>
          <w:rFonts w:ascii="Calibri" w:hAnsi="Calibri"/>
          <w:sz w:val="20"/>
        </w:rPr>
        <w:t xml:space="preserve">Die UR-230 «Eagle» besitzt eine um 90° aufklappbare Haube, die den Blick auf das gesamte Satellitensystem freigibt. Dieser Deckel dient als Schutz des Saphirglases. </w:t>
      </w:r>
      <w:r>
        <w:rPr>
          <w:rFonts w:ascii="Calibri" w:hAnsi="Calibri"/>
          <w:i/>
          <w:iCs/>
          <w:sz w:val="20"/>
        </w:rPr>
        <w:t>«Wir haben je ein Stosssicherungssystem für das Werk und für das Saphirglas entwickelt»</w:t>
      </w:r>
      <w:r>
        <w:rPr>
          <w:rFonts w:ascii="Calibri" w:hAnsi="Calibri"/>
          <w:sz w:val="20"/>
        </w:rPr>
        <w:t>, erklärt Felix Baumgartner.</w:t>
      </w:r>
      <w:r>
        <w:rPr>
          <w:rFonts w:ascii="Calibri" w:hAnsi="Calibri"/>
          <w:i/>
          <w:sz w:val="20"/>
        </w:rPr>
        <w:t xml:space="preserve"> Dieser Deckel hat uns vor viele technische Herausforderungen bezüglich Einpassung und Motivübergang zum Gehäuse gestellt. Das integrierte Bremssystem wurde solange getestet und justiert, bis wir vollumfänglich zufrieden waren. </w:t>
      </w:r>
      <w:r>
        <w:rPr>
          <w:rFonts w:ascii="Calibri" w:hAnsi="Calibri"/>
          <w:sz w:val="20"/>
        </w:rPr>
        <w:t xml:space="preserve">Allein das ‹Klick›, mit dem die Haube der UR-230 schliesst, ist ein Ohrenschmaus.» Die Haube ist ebenfalls aus TPC, aber mit Titanbeimischung. Öffnen lässt sich diese dank einer schnabelförmigen und fingergerechten Aussparung. Beim Zuklappen bremst ein spezielles System, damit die Haube sich passgenau und vorsichtig über das Saphirglas legt und dort einrastet. Wie ein Adler, dessen Klauen die Beute geräuschlos und präzise in vollem Flug ergreifen. </w:t>
      </w:r>
    </w:p>
    <w:p w14:paraId="493A3900" w14:textId="77777777" w:rsidR="005756E2" w:rsidRDefault="005756E2" w:rsidP="005756E2">
      <w:pPr>
        <w:jc w:val="both"/>
        <w:rPr>
          <w:rFonts w:cs="Calibri"/>
          <w:b/>
          <w:sz w:val="20"/>
        </w:rPr>
      </w:pPr>
    </w:p>
    <w:p w14:paraId="59A9858C" w14:textId="77777777" w:rsidR="005756E2" w:rsidRDefault="005756E2" w:rsidP="005756E2">
      <w:pPr>
        <w:jc w:val="both"/>
        <w:rPr>
          <w:rFonts w:cs="Calibri"/>
          <w:b/>
          <w:sz w:val="20"/>
        </w:rPr>
      </w:pPr>
    </w:p>
    <w:p w14:paraId="57752FD0" w14:textId="77777777" w:rsidR="005756E2" w:rsidRDefault="005756E2" w:rsidP="005756E2">
      <w:pPr>
        <w:jc w:val="both"/>
        <w:rPr>
          <w:rFonts w:cs="Calibri"/>
          <w:b/>
          <w:sz w:val="20"/>
        </w:rPr>
      </w:pPr>
    </w:p>
    <w:p w14:paraId="45B8243D" w14:textId="77777777" w:rsidR="005756E2" w:rsidRDefault="005756E2" w:rsidP="005756E2">
      <w:pPr>
        <w:jc w:val="both"/>
        <w:rPr>
          <w:rFonts w:cs="Calibri"/>
          <w:b/>
          <w:sz w:val="20"/>
        </w:rPr>
      </w:pPr>
    </w:p>
    <w:p w14:paraId="445324A8" w14:textId="77777777" w:rsidR="005756E2" w:rsidRDefault="005756E2" w:rsidP="005756E2">
      <w:pPr>
        <w:jc w:val="both"/>
        <w:rPr>
          <w:rFonts w:cs="Calibri"/>
          <w:b/>
          <w:sz w:val="20"/>
        </w:rPr>
      </w:pPr>
    </w:p>
    <w:p w14:paraId="44B21B78" w14:textId="77777777" w:rsidR="005756E2" w:rsidRDefault="005756E2">
      <w:pPr>
        <w:widowControl/>
        <w:suppressAutoHyphens w:val="0"/>
        <w:overflowPunct/>
        <w:autoSpaceDE/>
        <w:autoSpaceDN/>
        <w:adjustRightInd/>
        <w:spacing w:after="160" w:line="259" w:lineRule="auto"/>
        <w:rPr>
          <w:rFonts w:cs="Calibri"/>
          <w:b/>
          <w:sz w:val="20"/>
        </w:rPr>
      </w:pPr>
      <w:r>
        <w:br w:type="page"/>
      </w:r>
    </w:p>
    <w:p w14:paraId="7FD4ADA5" w14:textId="77777777" w:rsidR="005756E2" w:rsidRDefault="005756E2" w:rsidP="005756E2">
      <w:pPr>
        <w:jc w:val="both"/>
        <w:rPr>
          <w:rFonts w:ascii="Calibri" w:hAnsi="Calibri" w:cs="Calibri"/>
          <w:b/>
          <w:sz w:val="20"/>
        </w:rPr>
      </w:pPr>
    </w:p>
    <w:p w14:paraId="1D169817" w14:textId="77777777" w:rsidR="005756E2" w:rsidRDefault="005756E2" w:rsidP="005756E2">
      <w:pPr>
        <w:jc w:val="both"/>
        <w:rPr>
          <w:rFonts w:ascii="Calibri" w:hAnsi="Calibri" w:cs="Calibri"/>
          <w:b/>
          <w:sz w:val="20"/>
        </w:rPr>
      </w:pPr>
    </w:p>
    <w:p w14:paraId="06D57BA8" w14:textId="06FF93CF" w:rsidR="005756E2" w:rsidRDefault="005756E2" w:rsidP="005756E2">
      <w:pPr>
        <w:jc w:val="both"/>
        <w:rPr>
          <w:rFonts w:ascii="Calibri" w:hAnsi="Calibri" w:cs="Calibri"/>
          <w:b/>
          <w:sz w:val="20"/>
        </w:rPr>
      </w:pPr>
      <w:r>
        <w:rPr>
          <w:rFonts w:ascii="Calibri" w:hAnsi="Calibri"/>
          <w:b/>
          <w:sz w:val="20"/>
        </w:rPr>
        <w:t xml:space="preserve">URWERK UR-230 «Eagle» </w:t>
      </w:r>
    </w:p>
    <w:p w14:paraId="46F59294" w14:textId="77777777" w:rsidR="005756E2" w:rsidRDefault="005756E2" w:rsidP="005756E2">
      <w:pPr>
        <w:jc w:val="both"/>
        <w:rPr>
          <w:rFonts w:ascii="Calibri" w:hAnsi="Calibri" w:cs="Calibri"/>
          <w:b/>
          <w:sz w:val="20"/>
        </w:rPr>
      </w:pPr>
      <w:r>
        <w:rPr>
          <w:rFonts w:ascii="Calibri" w:hAnsi="Calibri"/>
          <w:b/>
          <w:sz w:val="20"/>
        </w:rPr>
        <w:t>Auf 35 Exemplare limitierte Sonderserie.</w:t>
      </w:r>
    </w:p>
    <w:p w14:paraId="56051A98" w14:textId="77777777" w:rsidR="005756E2" w:rsidRDefault="005756E2" w:rsidP="005756E2">
      <w:pPr>
        <w:jc w:val="both"/>
        <w:rPr>
          <w:rFonts w:cs="Calibri"/>
          <w:b/>
          <w:sz w:val="20"/>
        </w:rPr>
      </w:pPr>
    </w:p>
    <w:p w14:paraId="1CDA2977" w14:textId="77777777" w:rsidR="005756E2" w:rsidRDefault="005756E2" w:rsidP="005756E2">
      <w:pPr>
        <w:jc w:val="both"/>
        <w:rPr>
          <w:rFonts w:cs="Calibri"/>
          <w:b/>
          <w:sz w:val="20"/>
        </w:rPr>
      </w:pPr>
    </w:p>
    <w:p w14:paraId="78757173" w14:textId="77777777" w:rsidR="005756E2" w:rsidRDefault="005756E2" w:rsidP="005756E2">
      <w:pPr>
        <w:jc w:val="both"/>
        <w:rPr>
          <w:rFonts w:cs="Calibri"/>
          <w:b/>
          <w:sz w:val="20"/>
        </w:rPr>
      </w:pPr>
    </w:p>
    <w:p w14:paraId="4C8E43F6" w14:textId="77777777" w:rsidR="005756E2" w:rsidRPr="00DE27A1" w:rsidRDefault="005756E2" w:rsidP="005756E2">
      <w:pPr>
        <w:jc w:val="both"/>
        <w:rPr>
          <w:rFonts w:cs="Calibri"/>
          <w:b/>
          <w:sz w:val="20"/>
        </w:rPr>
      </w:pPr>
    </w:p>
    <w:tbl>
      <w:tblPr>
        <w:tblStyle w:val="Grilledutableau"/>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A94C35" w:rsidRPr="005756E2" w14:paraId="0BE0C2EC" w14:textId="77777777" w:rsidTr="005756E2">
        <w:tc>
          <w:tcPr>
            <w:tcW w:w="1015" w:type="pct"/>
          </w:tcPr>
          <w:p w14:paraId="08D1FF86" w14:textId="77777777" w:rsidR="00A94C35" w:rsidRPr="005756E2" w:rsidRDefault="00A94C35" w:rsidP="005756E2">
            <w:pPr>
              <w:pStyle w:val="Default"/>
              <w:spacing w:after="292"/>
              <w:rPr>
                <w:rFonts w:cs="Calibri"/>
                <w:sz w:val="20"/>
              </w:rPr>
            </w:pPr>
            <w:r>
              <w:rPr>
                <w:b/>
                <w:sz w:val="20"/>
              </w:rPr>
              <w:t xml:space="preserve">Werk </w:t>
            </w:r>
          </w:p>
        </w:tc>
        <w:tc>
          <w:tcPr>
            <w:tcW w:w="3985" w:type="pct"/>
          </w:tcPr>
          <w:p w14:paraId="7B447245" w14:textId="77777777" w:rsidR="00A94C35" w:rsidRPr="005756E2" w:rsidRDefault="00A94C35" w:rsidP="005756E2">
            <w:pPr>
              <w:pStyle w:val="Default"/>
              <w:rPr>
                <w:rFonts w:cs="Calibri"/>
                <w:sz w:val="20"/>
              </w:rPr>
            </w:pPr>
          </w:p>
        </w:tc>
      </w:tr>
      <w:tr w:rsidR="00A94C35" w:rsidRPr="005756E2" w14:paraId="6743384C" w14:textId="77777777" w:rsidTr="005756E2">
        <w:tc>
          <w:tcPr>
            <w:tcW w:w="1015" w:type="pct"/>
          </w:tcPr>
          <w:p w14:paraId="48A282F8" w14:textId="77777777" w:rsidR="00A94C35" w:rsidRPr="005756E2" w:rsidRDefault="00A94C35" w:rsidP="005756E2">
            <w:pPr>
              <w:pStyle w:val="Default"/>
              <w:rPr>
                <w:rFonts w:cs="Calibri"/>
                <w:sz w:val="20"/>
              </w:rPr>
            </w:pPr>
            <w:r>
              <w:rPr>
                <w:sz w:val="20"/>
              </w:rPr>
              <w:t>Kaliber </w:t>
            </w:r>
          </w:p>
        </w:tc>
        <w:tc>
          <w:tcPr>
            <w:tcW w:w="3985" w:type="pct"/>
          </w:tcPr>
          <w:p w14:paraId="1D873684" w14:textId="77777777" w:rsidR="00A94C35" w:rsidRPr="005756E2" w:rsidRDefault="00A94C35" w:rsidP="005756E2">
            <w:pPr>
              <w:pStyle w:val="Default"/>
              <w:rPr>
                <w:rFonts w:cs="Calibri"/>
                <w:sz w:val="20"/>
              </w:rPr>
            </w:pPr>
            <w:r>
              <w:rPr>
                <w:sz w:val="20"/>
              </w:rPr>
              <w:t>UR-7.30, von URWERK entwickelt</w:t>
            </w:r>
          </w:p>
        </w:tc>
      </w:tr>
      <w:tr w:rsidR="00A94C35" w:rsidRPr="005756E2" w14:paraId="4CF1EF87" w14:textId="77777777" w:rsidTr="005756E2">
        <w:tc>
          <w:tcPr>
            <w:tcW w:w="1015" w:type="pct"/>
          </w:tcPr>
          <w:p w14:paraId="18D3AD5A" w14:textId="77777777" w:rsidR="00A94C35" w:rsidRPr="005756E2" w:rsidRDefault="00A94C35" w:rsidP="005756E2">
            <w:pPr>
              <w:pStyle w:val="Default"/>
              <w:rPr>
                <w:rFonts w:cs="Calibri"/>
                <w:sz w:val="20"/>
              </w:rPr>
            </w:pPr>
            <w:r>
              <w:rPr>
                <w:sz w:val="20"/>
              </w:rPr>
              <w:t>Aufzug </w:t>
            </w:r>
          </w:p>
        </w:tc>
        <w:tc>
          <w:tcPr>
            <w:tcW w:w="3985" w:type="pct"/>
          </w:tcPr>
          <w:p w14:paraId="0BAE2533" w14:textId="77777777" w:rsidR="00A94C35" w:rsidRPr="005756E2" w:rsidRDefault="00A94C35" w:rsidP="005756E2">
            <w:pPr>
              <w:rPr>
                <w:rFonts w:ascii="Calibri" w:hAnsi="Calibri" w:cs="Calibri"/>
                <w:sz w:val="20"/>
              </w:rPr>
            </w:pPr>
            <w:r>
              <w:rPr>
                <w:rFonts w:ascii="Calibri" w:hAnsi="Calibri"/>
                <w:sz w:val="20"/>
              </w:rPr>
              <w:t>Automatikaufzug mit Handaufzugsoption</w:t>
            </w:r>
          </w:p>
          <w:p w14:paraId="32D5BE4A" w14:textId="77777777" w:rsidR="00A94C35" w:rsidRPr="005756E2" w:rsidRDefault="00A94C35" w:rsidP="005756E2">
            <w:pPr>
              <w:pStyle w:val="Default"/>
              <w:rPr>
                <w:rFonts w:cs="Calibri"/>
                <w:sz w:val="20"/>
              </w:rPr>
            </w:pPr>
          </w:p>
        </w:tc>
      </w:tr>
      <w:tr w:rsidR="00A94C35" w:rsidRPr="005756E2" w14:paraId="298481D3" w14:textId="77777777" w:rsidTr="005756E2">
        <w:tc>
          <w:tcPr>
            <w:tcW w:w="1015" w:type="pct"/>
          </w:tcPr>
          <w:p w14:paraId="787EF54B" w14:textId="77777777" w:rsidR="00A94C35" w:rsidRPr="005756E2" w:rsidRDefault="00A94C35" w:rsidP="005756E2">
            <w:pPr>
              <w:pStyle w:val="Default"/>
              <w:rPr>
                <w:rFonts w:cs="Calibri"/>
                <w:sz w:val="20"/>
              </w:rPr>
            </w:pPr>
            <w:r>
              <w:rPr>
                <w:sz w:val="20"/>
              </w:rPr>
              <w:t>Hemmung</w:t>
            </w:r>
          </w:p>
        </w:tc>
        <w:tc>
          <w:tcPr>
            <w:tcW w:w="3985" w:type="pct"/>
          </w:tcPr>
          <w:p w14:paraId="399523A0" w14:textId="77777777" w:rsidR="00A94C35" w:rsidRPr="005756E2" w:rsidRDefault="00A94C35" w:rsidP="005756E2">
            <w:pPr>
              <w:pStyle w:val="Default"/>
              <w:rPr>
                <w:rFonts w:cs="Calibri"/>
                <w:sz w:val="20"/>
              </w:rPr>
            </w:pPr>
            <w:r>
              <w:rPr>
                <w:sz w:val="20"/>
              </w:rPr>
              <w:t>Schweizer Ankerhemmung</w:t>
            </w:r>
          </w:p>
        </w:tc>
      </w:tr>
      <w:tr w:rsidR="00A94C35" w:rsidRPr="005756E2" w14:paraId="3D8BB1B0" w14:textId="77777777" w:rsidTr="005756E2">
        <w:tc>
          <w:tcPr>
            <w:tcW w:w="1015" w:type="pct"/>
          </w:tcPr>
          <w:p w14:paraId="5B75472E" w14:textId="77777777" w:rsidR="00A94C35" w:rsidRPr="005756E2" w:rsidRDefault="00A94C35" w:rsidP="005756E2">
            <w:pPr>
              <w:pStyle w:val="Default"/>
              <w:rPr>
                <w:rFonts w:cs="Calibri"/>
                <w:sz w:val="20"/>
              </w:rPr>
            </w:pPr>
            <w:r>
              <w:rPr>
                <w:sz w:val="20"/>
              </w:rPr>
              <w:t>Frequenz</w:t>
            </w:r>
          </w:p>
        </w:tc>
        <w:tc>
          <w:tcPr>
            <w:tcW w:w="3985" w:type="pct"/>
          </w:tcPr>
          <w:p w14:paraId="3D388D26" w14:textId="77777777" w:rsidR="00A94C35" w:rsidRPr="005756E2" w:rsidRDefault="00A94C35" w:rsidP="005756E2">
            <w:pPr>
              <w:pStyle w:val="Default"/>
              <w:rPr>
                <w:rFonts w:cs="Calibri"/>
                <w:sz w:val="20"/>
              </w:rPr>
            </w:pPr>
            <w:r>
              <w:rPr>
                <w:sz w:val="20"/>
              </w:rPr>
              <w:t>28 800 Halbschwingungen pro Stunde oder 4 Hz</w:t>
            </w:r>
          </w:p>
        </w:tc>
      </w:tr>
      <w:tr w:rsidR="00A94C35" w:rsidRPr="005756E2" w14:paraId="491CB786" w14:textId="77777777" w:rsidTr="005756E2">
        <w:tc>
          <w:tcPr>
            <w:tcW w:w="1015" w:type="pct"/>
          </w:tcPr>
          <w:p w14:paraId="332C8055" w14:textId="77777777" w:rsidR="00A94C35" w:rsidRPr="005756E2" w:rsidRDefault="00A94C35" w:rsidP="005756E2">
            <w:pPr>
              <w:pStyle w:val="Default"/>
              <w:rPr>
                <w:rFonts w:cs="Calibri"/>
                <w:sz w:val="20"/>
              </w:rPr>
            </w:pPr>
            <w:r>
              <w:rPr>
                <w:sz w:val="20"/>
              </w:rPr>
              <w:t>Spirale</w:t>
            </w:r>
          </w:p>
        </w:tc>
        <w:tc>
          <w:tcPr>
            <w:tcW w:w="3985" w:type="pct"/>
          </w:tcPr>
          <w:p w14:paraId="4D441D16" w14:textId="77777777" w:rsidR="00A94C35" w:rsidRPr="005756E2" w:rsidRDefault="00A94C35" w:rsidP="005756E2">
            <w:pPr>
              <w:pStyle w:val="Default"/>
              <w:rPr>
                <w:rFonts w:cs="Calibri"/>
                <w:sz w:val="20"/>
              </w:rPr>
            </w:pPr>
            <w:r>
              <w:rPr>
                <w:sz w:val="20"/>
              </w:rPr>
              <w:t>Flach</w:t>
            </w:r>
          </w:p>
        </w:tc>
      </w:tr>
      <w:tr w:rsidR="00A94C35" w:rsidRPr="005756E2" w14:paraId="4076655B" w14:textId="77777777" w:rsidTr="005756E2">
        <w:tc>
          <w:tcPr>
            <w:tcW w:w="1015" w:type="pct"/>
          </w:tcPr>
          <w:p w14:paraId="6DB9640C" w14:textId="77777777" w:rsidR="00A94C35" w:rsidRPr="005756E2" w:rsidRDefault="00A94C35" w:rsidP="005756E2">
            <w:pPr>
              <w:pStyle w:val="Default"/>
              <w:rPr>
                <w:rFonts w:cs="Calibri"/>
                <w:sz w:val="20"/>
              </w:rPr>
            </w:pPr>
            <w:r>
              <w:rPr>
                <w:sz w:val="20"/>
              </w:rPr>
              <w:t>Energiequelle </w:t>
            </w:r>
          </w:p>
        </w:tc>
        <w:tc>
          <w:tcPr>
            <w:tcW w:w="3985" w:type="pct"/>
          </w:tcPr>
          <w:p w14:paraId="7C400E6D" w14:textId="77777777" w:rsidR="00A94C35" w:rsidRPr="005756E2" w:rsidRDefault="00A94C35" w:rsidP="005756E2">
            <w:pPr>
              <w:pStyle w:val="Default"/>
              <w:rPr>
                <w:rFonts w:cs="Calibri"/>
                <w:sz w:val="20"/>
              </w:rPr>
            </w:pPr>
            <w:r>
              <w:rPr>
                <w:sz w:val="20"/>
              </w:rPr>
              <w:t>1 Federhaus</w:t>
            </w:r>
          </w:p>
        </w:tc>
      </w:tr>
      <w:tr w:rsidR="00A94C35" w:rsidRPr="005756E2" w14:paraId="654FF70E" w14:textId="77777777" w:rsidTr="005756E2">
        <w:tc>
          <w:tcPr>
            <w:tcW w:w="1015" w:type="pct"/>
          </w:tcPr>
          <w:p w14:paraId="191B3458" w14:textId="77777777" w:rsidR="00A94C35" w:rsidRPr="005756E2" w:rsidRDefault="00A94C35" w:rsidP="005756E2">
            <w:pPr>
              <w:pStyle w:val="Default"/>
              <w:rPr>
                <w:rFonts w:cs="Calibri"/>
                <w:sz w:val="20"/>
              </w:rPr>
            </w:pPr>
            <w:r>
              <w:rPr>
                <w:sz w:val="20"/>
              </w:rPr>
              <w:t>Lagersteine</w:t>
            </w:r>
          </w:p>
        </w:tc>
        <w:tc>
          <w:tcPr>
            <w:tcW w:w="3985" w:type="pct"/>
          </w:tcPr>
          <w:p w14:paraId="43B3D71B" w14:textId="77777777" w:rsidR="00A94C35" w:rsidRPr="005756E2" w:rsidRDefault="00A94C35" w:rsidP="005756E2">
            <w:pPr>
              <w:pStyle w:val="Default"/>
              <w:rPr>
                <w:rFonts w:cs="Calibri"/>
                <w:sz w:val="20"/>
              </w:rPr>
            </w:pPr>
            <w:r>
              <w:rPr>
                <w:sz w:val="20"/>
              </w:rPr>
              <w:t>50</w:t>
            </w:r>
          </w:p>
        </w:tc>
      </w:tr>
      <w:tr w:rsidR="00A94C35" w:rsidRPr="005756E2" w14:paraId="7BE8D4E3" w14:textId="77777777" w:rsidTr="005756E2">
        <w:tc>
          <w:tcPr>
            <w:tcW w:w="1015" w:type="pct"/>
          </w:tcPr>
          <w:p w14:paraId="47C5C288" w14:textId="77777777" w:rsidR="00A94C35" w:rsidRPr="005756E2" w:rsidRDefault="00A94C35" w:rsidP="005756E2">
            <w:pPr>
              <w:pStyle w:val="Default"/>
              <w:rPr>
                <w:rFonts w:cs="Calibri"/>
                <w:sz w:val="20"/>
              </w:rPr>
            </w:pPr>
            <w:r>
              <w:rPr>
                <w:sz w:val="20"/>
              </w:rPr>
              <w:t>Gangreserve </w:t>
            </w:r>
          </w:p>
        </w:tc>
        <w:tc>
          <w:tcPr>
            <w:tcW w:w="3985" w:type="pct"/>
          </w:tcPr>
          <w:p w14:paraId="08C4AB35" w14:textId="77777777" w:rsidR="00A94C35" w:rsidRPr="005756E2" w:rsidRDefault="00A94C35" w:rsidP="005756E2">
            <w:pPr>
              <w:pStyle w:val="Default"/>
              <w:rPr>
                <w:rFonts w:cs="Calibri"/>
                <w:sz w:val="20"/>
              </w:rPr>
            </w:pPr>
            <w:r>
              <w:rPr>
                <w:sz w:val="20"/>
              </w:rPr>
              <w:t>48 Stunden</w:t>
            </w:r>
          </w:p>
        </w:tc>
      </w:tr>
      <w:tr w:rsidR="00A94C35" w:rsidRPr="005756E2" w14:paraId="250AC48F" w14:textId="77777777" w:rsidTr="005756E2">
        <w:tc>
          <w:tcPr>
            <w:tcW w:w="1015" w:type="pct"/>
          </w:tcPr>
          <w:p w14:paraId="2E3BF0FE" w14:textId="77777777" w:rsidR="00A94C35" w:rsidRPr="005756E2" w:rsidRDefault="00A94C35" w:rsidP="005756E2">
            <w:pPr>
              <w:pStyle w:val="Default"/>
              <w:rPr>
                <w:rFonts w:cs="Calibri"/>
                <w:sz w:val="20"/>
              </w:rPr>
            </w:pPr>
            <w:r>
              <w:rPr>
                <w:sz w:val="20"/>
              </w:rPr>
              <w:t>Werkstoffe </w:t>
            </w:r>
          </w:p>
        </w:tc>
        <w:tc>
          <w:tcPr>
            <w:tcW w:w="3985" w:type="pct"/>
          </w:tcPr>
          <w:p w14:paraId="4C9902BC" w14:textId="77777777" w:rsidR="00A94C35" w:rsidRPr="005756E2" w:rsidRDefault="00A94C35" w:rsidP="005756E2">
            <w:pPr>
              <w:pStyle w:val="Default"/>
              <w:rPr>
                <w:rFonts w:cs="Calibri"/>
                <w:sz w:val="20"/>
              </w:rPr>
            </w:pPr>
            <w:r>
              <w:rPr>
                <w:sz w:val="20"/>
              </w:rPr>
              <w:t>Platine in ARCAP P40, dreidimensionaler Minutenzeiger in Aluminium mit Gegengewicht, zentrale Stahlfeder, Stundensatelliten in Aluminium, zentrales Karussell und Schrauben in Titan Grad 5</w:t>
            </w:r>
          </w:p>
        </w:tc>
      </w:tr>
      <w:tr w:rsidR="00A94C35" w:rsidRPr="005756E2" w14:paraId="34F350DA" w14:textId="77777777" w:rsidTr="005756E2">
        <w:tc>
          <w:tcPr>
            <w:tcW w:w="1015" w:type="pct"/>
          </w:tcPr>
          <w:p w14:paraId="292368C2" w14:textId="77777777" w:rsidR="00A94C35" w:rsidRPr="005756E2" w:rsidRDefault="00A94C35" w:rsidP="005756E2">
            <w:pPr>
              <w:pStyle w:val="Default"/>
              <w:rPr>
                <w:rFonts w:cs="Calibri"/>
                <w:sz w:val="20"/>
              </w:rPr>
            </w:pPr>
            <w:r>
              <w:rPr>
                <w:sz w:val="20"/>
              </w:rPr>
              <w:t>Vollendungen</w:t>
            </w:r>
          </w:p>
        </w:tc>
        <w:tc>
          <w:tcPr>
            <w:tcW w:w="3985" w:type="pct"/>
          </w:tcPr>
          <w:p w14:paraId="4E76A6E7" w14:textId="24ED4192" w:rsidR="00A94C35" w:rsidRPr="005756E2" w:rsidRDefault="00A94C35" w:rsidP="005756E2">
            <w:pPr>
              <w:rPr>
                <w:rFonts w:ascii="Calibri" w:hAnsi="Calibri" w:cs="Calibri"/>
                <w:sz w:val="20"/>
              </w:rPr>
            </w:pPr>
            <w:r>
              <w:rPr>
                <w:rFonts w:ascii="Calibri" w:hAnsi="Calibri"/>
                <w:sz w:val="20"/>
              </w:rPr>
              <w:t>Gangreservebrücke mikrokugelgestrahlt und Modul schwarz perliert</w:t>
            </w:r>
          </w:p>
          <w:p w14:paraId="38EDD03F" w14:textId="33CD184A" w:rsidR="00A94C35" w:rsidRPr="005756E2" w:rsidRDefault="00A94C35" w:rsidP="005756E2">
            <w:pPr>
              <w:rPr>
                <w:rFonts w:ascii="Calibri" w:hAnsi="Calibri" w:cs="Calibri"/>
                <w:sz w:val="20"/>
              </w:rPr>
            </w:pPr>
            <w:r>
              <w:rPr>
                <w:rFonts w:ascii="Calibri" w:hAnsi="Calibri"/>
                <w:sz w:val="20"/>
              </w:rPr>
              <w:t xml:space="preserve">Gangreserveanzeige schwarz und mikrokugelgestrahlt </w:t>
            </w:r>
          </w:p>
          <w:p w14:paraId="165AE30C" w14:textId="7219B156" w:rsidR="00A94C35" w:rsidRPr="005756E2" w:rsidRDefault="00A94C35" w:rsidP="005756E2">
            <w:pPr>
              <w:rPr>
                <w:rFonts w:ascii="Calibri" w:hAnsi="Calibri" w:cs="Calibri"/>
                <w:sz w:val="20"/>
              </w:rPr>
            </w:pPr>
            <w:r>
              <w:rPr>
                <w:rFonts w:ascii="Calibri" w:hAnsi="Calibri"/>
                <w:sz w:val="20"/>
              </w:rPr>
              <w:t>Karussell und Karussellkäfig fein sandgestrahlt und kreisförmig satiniert</w:t>
            </w:r>
          </w:p>
          <w:p w14:paraId="37C4F4E3" w14:textId="77777777" w:rsidR="00A94C35" w:rsidRPr="005756E2" w:rsidRDefault="00A94C35" w:rsidP="005756E2">
            <w:pPr>
              <w:rPr>
                <w:rFonts w:ascii="Calibri" w:hAnsi="Calibri" w:cs="Calibri"/>
                <w:sz w:val="20"/>
              </w:rPr>
            </w:pPr>
            <w:r>
              <w:rPr>
                <w:rFonts w:ascii="Calibri" w:hAnsi="Calibri"/>
                <w:sz w:val="20"/>
              </w:rPr>
              <w:t xml:space="preserve">Satellitennocke fein sandgestrahlt und kreisförmig satiniert </w:t>
            </w:r>
          </w:p>
          <w:p w14:paraId="19F384C7" w14:textId="66C86122" w:rsidR="00A94C35" w:rsidRPr="005756E2" w:rsidRDefault="00A94C35" w:rsidP="005756E2">
            <w:pPr>
              <w:rPr>
                <w:rFonts w:ascii="Calibri" w:hAnsi="Calibri" w:cs="Calibri"/>
                <w:sz w:val="20"/>
              </w:rPr>
            </w:pPr>
            <w:r>
              <w:rPr>
                <w:rFonts w:ascii="Calibri" w:hAnsi="Calibri"/>
                <w:sz w:val="20"/>
              </w:rPr>
              <w:t xml:space="preserve">3D-Zeiger fein sandgestrahlt </w:t>
            </w:r>
          </w:p>
          <w:p w14:paraId="2E3997BE" w14:textId="5DC9978B" w:rsidR="00A94C35" w:rsidRPr="005756E2" w:rsidRDefault="00946403" w:rsidP="005756E2">
            <w:pPr>
              <w:rPr>
                <w:rFonts w:ascii="Calibri" w:hAnsi="Calibri" w:cs="Calibri"/>
                <w:sz w:val="20"/>
              </w:rPr>
            </w:pPr>
            <w:r>
              <w:rPr>
                <w:rFonts w:ascii="Calibri" w:hAnsi="Calibri"/>
                <w:sz w:val="20"/>
              </w:rPr>
              <w:t>Handgemalte Indexe mit Super-LumiNova-Beschichtung: Stunden- und Minutenindexe mit gelber Nachleuchtfarbe, Gangreserveanzeigen weiss mit blauer Nachleuchtfarbe, 60er-Index grün mit grüner Nachleuchtfarbe und Gangreserveende rot mit grüner Nachleuchtfarbe</w:t>
            </w:r>
          </w:p>
          <w:p w14:paraId="727F1881" w14:textId="59E8D371" w:rsidR="00A94C35" w:rsidRDefault="00A94C35" w:rsidP="005756E2">
            <w:pPr>
              <w:rPr>
                <w:rFonts w:ascii="Calibri" w:hAnsi="Calibri" w:cs="Calibri"/>
                <w:sz w:val="20"/>
              </w:rPr>
            </w:pPr>
            <w:r>
              <w:rPr>
                <w:rFonts w:ascii="Calibri" w:hAnsi="Calibri"/>
                <w:sz w:val="20"/>
              </w:rPr>
              <w:t>Polierte Schrauben</w:t>
            </w:r>
          </w:p>
          <w:p w14:paraId="10DC0DD1" w14:textId="77777777" w:rsidR="005756E2" w:rsidRDefault="005756E2" w:rsidP="005756E2">
            <w:pPr>
              <w:rPr>
                <w:rFonts w:ascii="Calibri" w:hAnsi="Calibri" w:cs="Calibri"/>
                <w:sz w:val="20"/>
              </w:rPr>
            </w:pPr>
          </w:p>
          <w:p w14:paraId="650AD5A1" w14:textId="77777777" w:rsidR="005756E2" w:rsidRPr="005756E2" w:rsidRDefault="005756E2" w:rsidP="005756E2">
            <w:pPr>
              <w:rPr>
                <w:rFonts w:ascii="Calibri" w:hAnsi="Calibri" w:cs="Calibri"/>
                <w:sz w:val="20"/>
              </w:rPr>
            </w:pPr>
          </w:p>
          <w:p w14:paraId="6BB25EFF" w14:textId="77777777" w:rsidR="00A94C35" w:rsidRPr="005756E2" w:rsidRDefault="00A94C35" w:rsidP="005756E2">
            <w:pPr>
              <w:pStyle w:val="Default"/>
              <w:rPr>
                <w:rFonts w:cs="Calibri"/>
                <w:sz w:val="20"/>
              </w:rPr>
            </w:pPr>
          </w:p>
        </w:tc>
      </w:tr>
      <w:tr w:rsidR="00A94C35" w:rsidRPr="005756E2" w14:paraId="09194450" w14:textId="77777777" w:rsidTr="005756E2">
        <w:tc>
          <w:tcPr>
            <w:tcW w:w="1015" w:type="pct"/>
          </w:tcPr>
          <w:p w14:paraId="75718A8B" w14:textId="77777777" w:rsidR="00A94C35" w:rsidRPr="005756E2" w:rsidRDefault="00A94C35" w:rsidP="005756E2">
            <w:pPr>
              <w:pStyle w:val="Default"/>
              <w:spacing w:after="292"/>
              <w:rPr>
                <w:rFonts w:cs="Calibri"/>
                <w:sz w:val="20"/>
              </w:rPr>
            </w:pPr>
            <w:r>
              <w:rPr>
                <w:b/>
                <w:sz w:val="20"/>
              </w:rPr>
              <w:t xml:space="preserve">Anzeigen </w:t>
            </w:r>
          </w:p>
          <w:p w14:paraId="1FDCDE0D" w14:textId="77777777" w:rsidR="00A94C35" w:rsidRPr="005756E2" w:rsidRDefault="00A94C35" w:rsidP="005756E2">
            <w:pPr>
              <w:pStyle w:val="Default"/>
              <w:rPr>
                <w:rFonts w:cs="Calibri"/>
                <w:sz w:val="20"/>
              </w:rPr>
            </w:pPr>
          </w:p>
        </w:tc>
        <w:tc>
          <w:tcPr>
            <w:tcW w:w="3985" w:type="pct"/>
          </w:tcPr>
          <w:p w14:paraId="773F4D65" w14:textId="77777777" w:rsidR="00D07F42" w:rsidRPr="005756E2" w:rsidRDefault="00D07F42" w:rsidP="005756E2">
            <w:pPr>
              <w:rPr>
                <w:rFonts w:ascii="Calibri" w:hAnsi="Calibri" w:cs="Calibri"/>
                <w:sz w:val="20"/>
              </w:rPr>
            </w:pPr>
          </w:p>
          <w:p w14:paraId="52891021" w14:textId="77777777" w:rsidR="00A94C35" w:rsidRPr="005756E2" w:rsidRDefault="00A94C35" w:rsidP="005756E2">
            <w:pPr>
              <w:rPr>
                <w:rFonts w:ascii="Calibri" w:hAnsi="Calibri" w:cs="Calibri"/>
                <w:sz w:val="20"/>
              </w:rPr>
            </w:pPr>
            <w:r>
              <w:rPr>
                <w:rFonts w:ascii="Calibri" w:hAnsi="Calibri"/>
                <w:sz w:val="20"/>
              </w:rPr>
              <w:t>Vagabundierende Stunden auf Satellitenkomplikation (URWERK-Patent)</w:t>
            </w:r>
          </w:p>
          <w:p w14:paraId="6F3CA651" w14:textId="77777777" w:rsidR="00A94C35" w:rsidRPr="005756E2" w:rsidRDefault="00A94C35" w:rsidP="005756E2">
            <w:pPr>
              <w:rPr>
                <w:rFonts w:ascii="Calibri" w:hAnsi="Calibri" w:cs="Calibri"/>
                <w:sz w:val="20"/>
              </w:rPr>
            </w:pPr>
            <w:r>
              <w:rPr>
                <w:rFonts w:ascii="Calibri" w:hAnsi="Calibri"/>
                <w:sz w:val="20"/>
              </w:rPr>
              <w:t>Retrograder dreidimensionaler Minutenzeiger</w:t>
            </w:r>
          </w:p>
          <w:p w14:paraId="04C55396" w14:textId="77777777" w:rsidR="00A94C35" w:rsidRPr="005756E2" w:rsidRDefault="00A94C35" w:rsidP="005756E2">
            <w:pPr>
              <w:rPr>
                <w:rFonts w:ascii="Calibri" w:hAnsi="Calibri" w:cs="Calibri"/>
                <w:sz w:val="20"/>
              </w:rPr>
            </w:pPr>
            <w:r>
              <w:rPr>
                <w:rFonts w:ascii="Calibri" w:hAnsi="Calibri"/>
                <w:sz w:val="20"/>
              </w:rPr>
              <w:t xml:space="preserve">Anzeige der Aerodynamik-Einstellung des Aufzugs (Air Brake) </w:t>
            </w:r>
          </w:p>
          <w:p w14:paraId="2124532C" w14:textId="77777777" w:rsidR="00A94C35" w:rsidRDefault="00A94C35" w:rsidP="005756E2">
            <w:pPr>
              <w:rPr>
                <w:rFonts w:ascii="Calibri" w:hAnsi="Calibri" w:cs="Calibri"/>
                <w:sz w:val="20"/>
              </w:rPr>
            </w:pPr>
            <w:r>
              <w:rPr>
                <w:rFonts w:ascii="Calibri" w:hAnsi="Calibri"/>
                <w:sz w:val="20"/>
              </w:rPr>
              <w:t>Zustandsanzeige Automatikaufzug (On-Off)</w:t>
            </w:r>
          </w:p>
          <w:p w14:paraId="099782E0" w14:textId="77777777" w:rsidR="005756E2" w:rsidRDefault="005756E2" w:rsidP="005756E2">
            <w:pPr>
              <w:rPr>
                <w:rFonts w:ascii="Calibri" w:hAnsi="Calibri" w:cs="Calibri"/>
                <w:sz w:val="20"/>
              </w:rPr>
            </w:pPr>
          </w:p>
          <w:p w14:paraId="14846E38" w14:textId="77777777" w:rsidR="005756E2" w:rsidRPr="005756E2" w:rsidRDefault="005756E2" w:rsidP="005756E2">
            <w:pPr>
              <w:rPr>
                <w:rFonts w:ascii="Calibri" w:hAnsi="Calibri" w:cs="Calibri"/>
                <w:sz w:val="20"/>
              </w:rPr>
            </w:pPr>
          </w:p>
          <w:p w14:paraId="37851F94" w14:textId="77777777" w:rsidR="00A94C35" w:rsidRPr="005756E2" w:rsidRDefault="00A94C35" w:rsidP="005756E2">
            <w:pPr>
              <w:rPr>
                <w:rFonts w:ascii="Calibri" w:hAnsi="Calibri" w:cs="Calibri"/>
                <w:sz w:val="20"/>
              </w:rPr>
            </w:pPr>
          </w:p>
        </w:tc>
      </w:tr>
      <w:tr w:rsidR="00A94C35" w:rsidRPr="005756E2" w14:paraId="72AB7798" w14:textId="77777777" w:rsidTr="005756E2">
        <w:tc>
          <w:tcPr>
            <w:tcW w:w="1015" w:type="pct"/>
          </w:tcPr>
          <w:p w14:paraId="295E78D8" w14:textId="77777777" w:rsidR="00A94C35" w:rsidRPr="005756E2" w:rsidRDefault="00A94C35" w:rsidP="005756E2">
            <w:pPr>
              <w:pStyle w:val="Default"/>
              <w:spacing w:after="292"/>
              <w:jc w:val="both"/>
              <w:rPr>
                <w:rFonts w:cs="Calibri"/>
                <w:sz w:val="20"/>
              </w:rPr>
            </w:pPr>
            <w:r>
              <w:rPr>
                <w:b/>
                <w:sz w:val="20"/>
              </w:rPr>
              <w:t xml:space="preserve">Gehäuse </w:t>
            </w:r>
          </w:p>
        </w:tc>
        <w:tc>
          <w:tcPr>
            <w:tcW w:w="3985" w:type="pct"/>
          </w:tcPr>
          <w:p w14:paraId="284ED0C2" w14:textId="77777777" w:rsidR="00A94C35" w:rsidRPr="005756E2" w:rsidRDefault="00A94C35" w:rsidP="005756E2">
            <w:pPr>
              <w:rPr>
                <w:rFonts w:ascii="Calibri" w:hAnsi="Calibri" w:cs="Calibri"/>
                <w:sz w:val="20"/>
              </w:rPr>
            </w:pPr>
          </w:p>
        </w:tc>
      </w:tr>
      <w:tr w:rsidR="00D07F42" w:rsidRPr="005756E2" w14:paraId="7FA41446" w14:textId="77777777" w:rsidTr="005756E2">
        <w:tc>
          <w:tcPr>
            <w:tcW w:w="1015" w:type="pct"/>
          </w:tcPr>
          <w:p w14:paraId="3717E93F" w14:textId="1D604C70" w:rsidR="00D07F42" w:rsidRPr="005756E2" w:rsidRDefault="00D07F42" w:rsidP="005756E2">
            <w:pPr>
              <w:pStyle w:val="Default"/>
              <w:spacing w:after="292"/>
              <w:jc w:val="both"/>
              <w:rPr>
                <w:rFonts w:cs="Calibri"/>
                <w:b/>
                <w:sz w:val="20"/>
              </w:rPr>
            </w:pPr>
            <w:r>
              <w:rPr>
                <w:sz w:val="20"/>
              </w:rPr>
              <w:t>Werkstoff</w:t>
            </w:r>
          </w:p>
        </w:tc>
        <w:tc>
          <w:tcPr>
            <w:tcW w:w="3985" w:type="pct"/>
          </w:tcPr>
          <w:p w14:paraId="2B5BE670" w14:textId="4BB45110" w:rsidR="00D07F42" w:rsidRPr="005756E2" w:rsidRDefault="00D07F42" w:rsidP="005756E2">
            <w:pPr>
              <w:rPr>
                <w:rFonts w:ascii="Calibri" w:hAnsi="Calibri" w:cs="Calibri"/>
                <w:sz w:val="20"/>
              </w:rPr>
            </w:pPr>
            <w:r>
              <w:rPr>
                <w:rFonts w:ascii="Calibri" w:hAnsi="Calibri"/>
                <w:sz w:val="20"/>
              </w:rPr>
              <w:t>Titan mit schwarzer DLC-Beschichtung und TPC (Thin Ply Carbon) mit 318 Schichten</w:t>
            </w:r>
          </w:p>
        </w:tc>
      </w:tr>
      <w:tr w:rsidR="00D07F42" w:rsidRPr="005756E2" w14:paraId="123169AB" w14:textId="77777777" w:rsidTr="005756E2">
        <w:tc>
          <w:tcPr>
            <w:tcW w:w="1015" w:type="pct"/>
          </w:tcPr>
          <w:p w14:paraId="54AACD78" w14:textId="77777777" w:rsidR="00D07F42" w:rsidRPr="005756E2" w:rsidRDefault="00D07F42" w:rsidP="005756E2">
            <w:pPr>
              <w:pStyle w:val="Default"/>
              <w:spacing w:after="292"/>
              <w:jc w:val="both"/>
              <w:rPr>
                <w:rFonts w:cs="Calibri"/>
                <w:sz w:val="20"/>
              </w:rPr>
            </w:pPr>
            <w:r>
              <w:rPr>
                <w:sz w:val="20"/>
              </w:rPr>
              <w:t>Abmessungen</w:t>
            </w:r>
          </w:p>
        </w:tc>
        <w:tc>
          <w:tcPr>
            <w:tcW w:w="3985" w:type="pct"/>
          </w:tcPr>
          <w:p w14:paraId="3799612A" w14:textId="2927B661" w:rsidR="00D07F42" w:rsidRPr="005756E2" w:rsidRDefault="00D07F42" w:rsidP="005756E2">
            <w:pPr>
              <w:rPr>
                <w:rFonts w:ascii="Calibri" w:hAnsi="Calibri" w:cs="Calibri"/>
                <w:sz w:val="20"/>
              </w:rPr>
            </w:pPr>
            <w:r>
              <w:rPr>
                <w:rFonts w:ascii="Calibri" w:hAnsi="Calibri"/>
                <w:sz w:val="20"/>
              </w:rPr>
              <w:t>Breite 44,81 mm, Länge 53,55 mm, Höhe 18,38 mm</w:t>
            </w:r>
          </w:p>
        </w:tc>
      </w:tr>
      <w:tr w:rsidR="00D07F42" w:rsidRPr="005756E2" w14:paraId="197E5292" w14:textId="77777777" w:rsidTr="005756E2">
        <w:tc>
          <w:tcPr>
            <w:tcW w:w="1015" w:type="pct"/>
          </w:tcPr>
          <w:p w14:paraId="0CAF7DB2" w14:textId="77777777" w:rsidR="00D07F42" w:rsidRPr="005756E2" w:rsidRDefault="00D07F42" w:rsidP="005756E2">
            <w:pPr>
              <w:pStyle w:val="Default"/>
              <w:spacing w:after="292"/>
              <w:jc w:val="both"/>
              <w:rPr>
                <w:rFonts w:cs="Calibri"/>
                <w:sz w:val="20"/>
              </w:rPr>
            </w:pPr>
            <w:r>
              <w:rPr>
                <w:sz w:val="20"/>
              </w:rPr>
              <w:t>Glas</w:t>
            </w:r>
          </w:p>
        </w:tc>
        <w:tc>
          <w:tcPr>
            <w:tcW w:w="3985" w:type="pct"/>
          </w:tcPr>
          <w:p w14:paraId="4375CE76" w14:textId="77777777" w:rsidR="00D07F42" w:rsidRPr="005756E2" w:rsidRDefault="00D07F42" w:rsidP="005756E2">
            <w:pPr>
              <w:rPr>
                <w:rFonts w:ascii="Calibri" w:hAnsi="Calibri" w:cs="Calibri"/>
                <w:sz w:val="20"/>
              </w:rPr>
            </w:pPr>
            <w:r>
              <w:rPr>
                <w:rFonts w:ascii="Calibri" w:hAnsi="Calibri"/>
                <w:sz w:val="20"/>
              </w:rPr>
              <w:t>Durchsichtiger Saphirkristall</w:t>
            </w:r>
          </w:p>
        </w:tc>
      </w:tr>
      <w:tr w:rsidR="00D07F42" w:rsidRPr="005756E2" w14:paraId="0486BC4B" w14:textId="77777777" w:rsidTr="005756E2">
        <w:tc>
          <w:tcPr>
            <w:tcW w:w="1015" w:type="pct"/>
          </w:tcPr>
          <w:p w14:paraId="1E326C61" w14:textId="77777777" w:rsidR="00D07F42" w:rsidRPr="005756E2" w:rsidRDefault="00D07F42" w:rsidP="005756E2">
            <w:pPr>
              <w:pStyle w:val="Default"/>
              <w:spacing w:after="292"/>
              <w:jc w:val="both"/>
              <w:rPr>
                <w:rFonts w:cs="Calibri"/>
                <w:sz w:val="20"/>
              </w:rPr>
            </w:pPr>
            <w:r>
              <w:rPr>
                <w:sz w:val="20"/>
              </w:rPr>
              <w:t>Boden </w:t>
            </w:r>
          </w:p>
        </w:tc>
        <w:tc>
          <w:tcPr>
            <w:tcW w:w="3985" w:type="pct"/>
          </w:tcPr>
          <w:p w14:paraId="0F7487B4" w14:textId="77777777" w:rsidR="00D07F42" w:rsidRPr="005756E2" w:rsidRDefault="00D07F42" w:rsidP="005756E2">
            <w:pPr>
              <w:rPr>
                <w:rFonts w:ascii="Calibri" w:hAnsi="Calibri" w:cs="Calibri"/>
                <w:sz w:val="20"/>
              </w:rPr>
            </w:pPr>
            <w:r>
              <w:rPr>
                <w:rFonts w:ascii="Calibri" w:hAnsi="Calibri"/>
                <w:sz w:val="20"/>
              </w:rPr>
              <w:t>Titan mit schwarzer DLC-Beschichtung und Saphirgläser</w:t>
            </w:r>
          </w:p>
        </w:tc>
      </w:tr>
      <w:tr w:rsidR="00D07F42" w:rsidRPr="005756E2" w14:paraId="6304BEE6" w14:textId="77777777" w:rsidTr="005756E2">
        <w:tc>
          <w:tcPr>
            <w:tcW w:w="1015" w:type="pct"/>
          </w:tcPr>
          <w:p w14:paraId="3FF229B1" w14:textId="77777777" w:rsidR="00D07F42" w:rsidRPr="005756E2" w:rsidRDefault="00D07F42" w:rsidP="005756E2">
            <w:pPr>
              <w:pStyle w:val="Default"/>
              <w:spacing w:after="292"/>
              <w:jc w:val="both"/>
              <w:rPr>
                <w:rFonts w:cs="Calibri"/>
                <w:sz w:val="20"/>
              </w:rPr>
            </w:pPr>
            <w:r>
              <w:rPr>
                <w:sz w:val="20"/>
              </w:rPr>
              <w:lastRenderedPageBreak/>
              <w:t>Wasserdichtigkeit</w:t>
            </w:r>
          </w:p>
        </w:tc>
        <w:tc>
          <w:tcPr>
            <w:tcW w:w="3985" w:type="pct"/>
          </w:tcPr>
          <w:p w14:paraId="483637BA" w14:textId="77777777" w:rsidR="00D07F42" w:rsidRPr="005756E2" w:rsidRDefault="00D07F42" w:rsidP="005756E2">
            <w:pPr>
              <w:rPr>
                <w:rFonts w:ascii="Calibri" w:hAnsi="Calibri" w:cs="Calibri"/>
                <w:sz w:val="20"/>
              </w:rPr>
            </w:pPr>
            <w:r>
              <w:rPr>
                <w:rFonts w:ascii="Calibri" w:hAnsi="Calibri"/>
                <w:sz w:val="20"/>
              </w:rPr>
              <w:t>Druckgeprüft bis 30 m / 3 atm</w:t>
            </w:r>
          </w:p>
        </w:tc>
      </w:tr>
      <w:tr w:rsidR="00D07F42" w:rsidRPr="005756E2" w14:paraId="5E7DA609" w14:textId="77777777" w:rsidTr="005756E2">
        <w:tc>
          <w:tcPr>
            <w:tcW w:w="1015" w:type="pct"/>
          </w:tcPr>
          <w:p w14:paraId="481C5FB6" w14:textId="77777777" w:rsidR="00D07F42" w:rsidRPr="005756E2" w:rsidRDefault="00D07F42" w:rsidP="005756E2">
            <w:pPr>
              <w:pStyle w:val="Default"/>
              <w:spacing w:after="292"/>
              <w:jc w:val="both"/>
              <w:rPr>
                <w:rFonts w:cs="Calibri"/>
                <w:sz w:val="20"/>
              </w:rPr>
            </w:pPr>
          </w:p>
        </w:tc>
        <w:tc>
          <w:tcPr>
            <w:tcW w:w="3985" w:type="pct"/>
          </w:tcPr>
          <w:p w14:paraId="0390A103" w14:textId="77777777" w:rsidR="00D07F42" w:rsidRPr="005756E2" w:rsidRDefault="00D07F42" w:rsidP="005756E2">
            <w:pPr>
              <w:rPr>
                <w:rFonts w:ascii="Calibri" w:hAnsi="Calibri" w:cs="Calibri"/>
                <w:sz w:val="20"/>
              </w:rPr>
            </w:pPr>
          </w:p>
        </w:tc>
      </w:tr>
      <w:tr w:rsidR="00D07F42" w:rsidRPr="005756E2" w14:paraId="6E877E27" w14:textId="77777777" w:rsidTr="005756E2">
        <w:tc>
          <w:tcPr>
            <w:tcW w:w="1015" w:type="pct"/>
          </w:tcPr>
          <w:p w14:paraId="15579F15" w14:textId="77777777" w:rsidR="00D07F42" w:rsidRPr="005756E2" w:rsidRDefault="00D07F42" w:rsidP="005756E2">
            <w:pPr>
              <w:pStyle w:val="Default"/>
              <w:spacing w:after="292"/>
              <w:jc w:val="both"/>
              <w:rPr>
                <w:rFonts w:cs="Calibri"/>
                <w:sz w:val="20"/>
              </w:rPr>
            </w:pPr>
            <w:r>
              <w:rPr>
                <w:sz w:val="20"/>
              </w:rPr>
              <w:t>Armband </w:t>
            </w:r>
          </w:p>
        </w:tc>
        <w:tc>
          <w:tcPr>
            <w:tcW w:w="3985" w:type="pct"/>
          </w:tcPr>
          <w:p w14:paraId="5D7EAD1D" w14:textId="77777777" w:rsidR="00D07F42" w:rsidRDefault="00D07F42" w:rsidP="005756E2">
            <w:pPr>
              <w:rPr>
                <w:rFonts w:ascii="Calibri" w:hAnsi="Calibri" w:cs="Calibri"/>
                <w:sz w:val="20"/>
              </w:rPr>
            </w:pPr>
            <w:r>
              <w:rPr>
                <w:rFonts w:ascii="Calibri" w:hAnsi="Calibri"/>
                <w:sz w:val="20"/>
              </w:rPr>
              <w:t>Vulcarboné©-Kautschuk, Referenz «Kiska» mit schwarzer DLC-Schliesse, selbstklebendes Velcro©</w:t>
            </w:r>
          </w:p>
          <w:p w14:paraId="5FC40C1F" w14:textId="77777777" w:rsidR="005756E2" w:rsidRPr="005756E2" w:rsidRDefault="005756E2" w:rsidP="005756E2">
            <w:pPr>
              <w:rPr>
                <w:rFonts w:ascii="Calibri" w:hAnsi="Calibri" w:cs="Calibri"/>
                <w:sz w:val="20"/>
              </w:rPr>
            </w:pPr>
          </w:p>
          <w:p w14:paraId="7F11F240" w14:textId="77777777" w:rsidR="00D07F42" w:rsidRPr="005756E2" w:rsidRDefault="00D07F42" w:rsidP="005756E2">
            <w:pPr>
              <w:rPr>
                <w:rFonts w:ascii="Calibri" w:hAnsi="Calibri" w:cs="Calibri"/>
                <w:sz w:val="20"/>
              </w:rPr>
            </w:pPr>
          </w:p>
        </w:tc>
      </w:tr>
      <w:tr w:rsidR="00D07F42" w:rsidRPr="005756E2" w14:paraId="78786041" w14:textId="77777777" w:rsidTr="005756E2">
        <w:tc>
          <w:tcPr>
            <w:tcW w:w="1015" w:type="pct"/>
          </w:tcPr>
          <w:p w14:paraId="5EFF9694" w14:textId="77777777" w:rsidR="00D07F42" w:rsidRPr="005756E2" w:rsidRDefault="00D07F42" w:rsidP="005756E2">
            <w:pPr>
              <w:pStyle w:val="Default"/>
              <w:spacing w:after="292"/>
              <w:jc w:val="both"/>
              <w:rPr>
                <w:rFonts w:cs="Calibri"/>
                <w:b/>
                <w:sz w:val="20"/>
              </w:rPr>
            </w:pPr>
            <w:r>
              <w:rPr>
                <w:b/>
                <w:sz w:val="20"/>
              </w:rPr>
              <w:t>Preis</w:t>
            </w:r>
          </w:p>
        </w:tc>
        <w:tc>
          <w:tcPr>
            <w:tcW w:w="3985" w:type="pct"/>
          </w:tcPr>
          <w:p w14:paraId="0E4081B6" w14:textId="77777777" w:rsidR="00D07F42" w:rsidRPr="005756E2" w:rsidRDefault="005756E2" w:rsidP="005756E2">
            <w:pPr>
              <w:rPr>
                <w:rFonts w:ascii="Calibri" w:hAnsi="Calibri" w:cs="Calibri"/>
                <w:sz w:val="20"/>
              </w:rPr>
            </w:pPr>
            <w:r>
              <w:rPr>
                <w:rFonts w:ascii="Calibri" w:hAnsi="Calibri"/>
                <w:sz w:val="20"/>
              </w:rPr>
              <w:t>CHF 180 000.00 (vor Steuern)</w:t>
            </w:r>
          </w:p>
          <w:p w14:paraId="5BBCE3B4" w14:textId="77777777" w:rsidR="00D07F42" w:rsidRPr="005756E2" w:rsidRDefault="00D07F42" w:rsidP="005756E2">
            <w:pPr>
              <w:rPr>
                <w:rFonts w:ascii="Calibri" w:hAnsi="Calibri" w:cs="Calibri"/>
                <w:sz w:val="20"/>
              </w:rPr>
            </w:pPr>
          </w:p>
        </w:tc>
      </w:tr>
    </w:tbl>
    <w:p w14:paraId="3D11A516" w14:textId="77777777" w:rsidR="00BF23EC" w:rsidRDefault="00BF23EC" w:rsidP="00BF23EC">
      <w:pPr>
        <w:rPr>
          <w:rFonts w:ascii="Calibri" w:hAnsi="Calibri" w:cs="Calibri"/>
          <w:sz w:val="20"/>
        </w:rPr>
      </w:pPr>
    </w:p>
    <w:p w14:paraId="68F7000D" w14:textId="77777777" w:rsidR="005756E2" w:rsidRDefault="005756E2" w:rsidP="00BF23EC">
      <w:pPr>
        <w:rPr>
          <w:rFonts w:ascii="Calibri" w:hAnsi="Calibri" w:cs="Calibri"/>
          <w:sz w:val="20"/>
        </w:rPr>
      </w:pPr>
    </w:p>
    <w:p w14:paraId="66C9E25D" w14:textId="77777777" w:rsidR="005756E2" w:rsidRDefault="005756E2" w:rsidP="00BF23EC">
      <w:pPr>
        <w:rPr>
          <w:rFonts w:ascii="Calibri" w:hAnsi="Calibri" w:cs="Calibri"/>
          <w:sz w:val="20"/>
        </w:rPr>
      </w:pPr>
    </w:p>
    <w:p w14:paraId="69FDFC59" w14:textId="77777777" w:rsidR="005756E2" w:rsidRDefault="005756E2" w:rsidP="00BF23EC">
      <w:pPr>
        <w:rPr>
          <w:rFonts w:ascii="Calibri" w:hAnsi="Calibri" w:cs="Calibri"/>
          <w:sz w:val="20"/>
        </w:rPr>
      </w:pPr>
    </w:p>
    <w:p w14:paraId="4FC6D81E" w14:textId="77777777" w:rsidR="005756E2" w:rsidRDefault="005756E2" w:rsidP="00BF23EC">
      <w:pPr>
        <w:rPr>
          <w:rFonts w:ascii="Calibri" w:hAnsi="Calibri" w:cs="Calibri"/>
          <w:sz w:val="20"/>
        </w:rPr>
      </w:pPr>
      <w:r>
        <w:rPr>
          <w:rFonts w:ascii="Calibri" w:hAnsi="Calibri"/>
          <w:sz w:val="20"/>
        </w:rPr>
        <w:t>Medienkontakt:</w:t>
      </w:r>
    </w:p>
    <w:p w14:paraId="1A5DE56C" w14:textId="77777777" w:rsidR="005756E2" w:rsidRDefault="005756E2" w:rsidP="00BF23EC">
      <w:pPr>
        <w:rPr>
          <w:rFonts w:ascii="Calibri" w:hAnsi="Calibri" w:cs="Calibri"/>
          <w:sz w:val="20"/>
        </w:rPr>
      </w:pPr>
      <w:r>
        <w:rPr>
          <w:rFonts w:ascii="Calibri" w:hAnsi="Calibri"/>
          <w:sz w:val="20"/>
        </w:rPr>
        <w:t>Frau Yacine Sar</w:t>
      </w:r>
    </w:p>
    <w:p w14:paraId="1F3710A4" w14:textId="77777777" w:rsidR="005756E2" w:rsidRDefault="005756E2" w:rsidP="00BF23EC">
      <w:pPr>
        <w:rPr>
          <w:rFonts w:ascii="Calibri" w:hAnsi="Calibri" w:cs="Calibri"/>
          <w:sz w:val="20"/>
        </w:rPr>
      </w:pPr>
      <w:r>
        <w:rPr>
          <w:rFonts w:ascii="Calibri" w:hAnsi="Calibri"/>
          <w:sz w:val="20"/>
        </w:rPr>
        <w:t>+41 22 900 20 27</w:t>
      </w:r>
    </w:p>
    <w:p w14:paraId="1E862418" w14:textId="77777777" w:rsidR="005756E2" w:rsidRDefault="009D26F7" w:rsidP="00BF23EC">
      <w:pPr>
        <w:rPr>
          <w:rFonts w:ascii="Calibri" w:hAnsi="Calibri" w:cs="Calibri"/>
          <w:sz w:val="20"/>
        </w:rPr>
      </w:pPr>
      <w:hyperlink r:id="rId8" w:history="1">
        <w:r>
          <w:rPr>
            <w:rStyle w:val="Lienhypertexte"/>
            <w:rFonts w:ascii="Calibri" w:hAnsi="Calibri"/>
            <w:sz w:val="20"/>
          </w:rPr>
          <w:t>press@urwerk.com</w:t>
        </w:r>
      </w:hyperlink>
    </w:p>
    <w:p w14:paraId="1B236F42" w14:textId="77777777" w:rsidR="005756E2" w:rsidRDefault="009D26F7" w:rsidP="005756E2">
      <w:pPr>
        <w:rPr>
          <w:rFonts w:ascii="Calibri" w:hAnsi="Calibri" w:cs="Calibri"/>
          <w:sz w:val="20"/>
        </w:rPr>
      </w:pPr>
      <w:hyperlink r:id="rId9" w:history="1">
        <w:r>
          <w:rPr>
            <w:rStyle w:val="Lienhypertexte"/>
            <w:rFonts w:ascii="Calibri" w:hAnsi="Calibri"/>
            <w:sz w:val="20"/>
          </w:rPr>
          <w:t>https://www.urwerk.com/press</w:t>
        </w:r>
      </w:hyperlink>
    </w:p>
    <w:p w14:paraId="396FF5D8" w14:textId="77777777" w:rsidR="005756E2" w:rsidRDefault="005756E2" w:rsidP="005756E2">
      <w:pPr>
        <w:rPr>
          <w:rFonts w:ascii="Calibri" w:hAnsi="Calibri" w:cs="Calibri"/>
          <w:sz w:val="20"/>
        </w:rPr>
      </w:pPr>
    </w:p>
    <w:p w14:paraId="17372228" w14:textId="77777777" w:rsidR="005756E2" w:rsidRDefault="005756E2">
      <w:pPr>
        <w:widowControl/>
        <w:suppressAutoHyphens w:val="0"/>
        <w:overflowPunct/>
        <w:autoSpaceDE/>
        <w:autoSpaceDN/>
        <w:adjustRightInd/>
        <w:spacing w:after="160" w:line="259" w:lineRule="auto"/>
        <w:rPr>
          <w:rFonts w:ascii="Calibri" w:hAnsi="Calibri" w:cs="Calibri"/>
          <w:sz w:val="20"/>
        </w:rPr>
      </w:pPr>
      <w:r>
        <w:br w:type="page"/>
      </w:r>
    </w:p>
    <w:p w14:paraId="39262555" w14:textId="77777777" w:rsidR="005756E2" w:rsidRDefault="005756E2" w:rsidP="005756E2">
      <w:pPr>
        <w:rPr>
          <w:rFonts w:ascii="Calibri" w:hAnsi="Calibri" w:cs="Calibri"/>
          <w:sz w:val="20"/>
        </w:rPr>
      </w:pPr>
    </w:p>
    <w:p w14:paraId="07730EB1" w14:textId="77777777" w:rsidR="0045573F" w:rsidRDefault="0045573F" w:rsidP="005756E2">
      <w:pPr>
        <w:rPr>
          <w:rFonts w:ascii="Calibri" w:hAnsi="Calibri" w:cs="Calibri"/>
          <w:sz w:val="20"/>
        </w:rPr>
      </w:pPr>
    </w:p>
    <w:p w14:paraId="6407437D" w14:textId="77777777" w:rsidR="0045573F" w:rsidRPr="006A5EB7" w:rsidRDefault="0045573F" w:rsidP="0045573F">
      <w:pPr>
        <w:pStyle w:val="NormalWeb"/>
        <w:rPr>
          <w:rFonts w:ascii="Calibri" w:hAnsi="Calibri" w:cs="Calibri"/>
          <w:kern w:val="2"/>
          <w:sz w:val="20"/>
          <w:szCs w:val="20"/>
        </w:rPr>
      </w:pPr>
      <w:r>
        <w:rPr>
          <w:rFonts w:ascii="Calibri" w:hAnsi="Calibri"/>
          <w:sz w:val="20"/>
          <w:szCs w:val="20"/>
        </w:rPr>
        <w:t>ÜBER URWERK</w:t>
      </w:r>
    </w:p>
    <w:p w14:paraId="05B4EC2E" w14:textId="6C6BE780" w:rsidR="007243C4" w:rsidRPr="006A5EB7" w:rsidRDefault="007243C4" w:rsidP="007243C4">
      <w:pPr>
        <w:pStyle w:val="NormalWeb"/>
        <w:spacing w:before="0" w:beforeAutospacing="0" w:after="0" w:afterAutospacing="0"/>
        <w:rPr>
          <w:rFonts w:ascii="Calibri" w:hAnsi="Calibri" w:cs="Calibri"/>
          <w:kern w:val="2"/>
          <w:sz w:val="20"/>
          <w:szCs w:val="20"/>
        </w:rPr>
      </w:pPr>
      <w:r>
        <w:rPr>
          <w:rFonts w:ascii="Calibri" w:hAnsi="Calibri"/>
          <w:sz w:val="20"/>
          <w:szCs w:val="20"/>
        </w:rPr>
        <w:t>«Das Ziel von URWERK ist es nicht, die x-te Version einer bekannten mechanischen Komplikation anzubieten», erklärt Felix Baumgartner, Uhrmachermeister und Mitbegründer von URWERK. «Unsere Uhren sind einzigartig, weil jedem Modell ein origineller Entwicklungsgedanke vorausging. Unser Ziel ist, die traditionellen Grenzen der schönen Uhrmacherei zu überdenken und ins Wanken zu bringen, um unseren eigenen Weg zu finden.»</w:t>
      </w:r>
    </w:p>
    <w:p w14:paraId="08D5450E" w14:textId="77777777" w:rsidR="00B55D5F" w:rsidRPr="006A5EB7" w:rsidRDefault="007243C4" w:rsidP="007243C4">
      <w:pPr>
        <w:pStyle w:val="NormalWeb"/>
        <w:spacing w:before="0" w:beforeAutospacing="0" w:after="0" w:afterAutospacing="0"/>
        <w:rPr>
          <w:rFonts w:ascii="Calibri" w:hAnsi="Calibri" w:cs="Calibri"/>
          <w:kern w:val="2"/>
          <w:sz w:val="20"/>
          <w:szCs w:val="20"/>
        </w:rPr>
      </w:pPr>
      <w:r>
        <w:rPr>
          <w:rFonts w:ascii="Calibri" w:hAnsi="Calibri"/>
          <w:sz w:val="20"/>
          <w:szCs w:val="20"/>
        </w:rPr>
        <w:t>Martin Frei, künstlerischer Direktor und Mitbegründer von URWERK, teilt diese Überzeugung. Er zeichnet für die stilvolle Ästhetik jedes Modells verantwortlich: «Ich stamme aus einer Welt ungebremster Kreativität. Ich komme nicht aus der Uhrmacherei und kann deshalb meinen ganzen kulturellen Hintergrund als Inspirationsquelle nutzen.»</w:t>
      </w:r>
    </w:p>
    <w:p w14:paraId="78C6E13B" w14:textId="77777777" w:rsidR="007243C4" w:rsidRPr="00BB721F" w:rsidRDefault="007243C4" w:rsidP="007243C4">
      <w:pPr>
        <w:pStyle w:val="NormalWeb"/>
        <w:spacing w:before="0" w:beforeAutospacing="0" w:after="0" w:afterAutospacing="0"/>
        <w:rPr>
          <w:rFonts w:ascii="Calibri" w:hAnsi="Calibri" w:cs="Calibri"/>
          <w:kern w:val="2"/>
          <w:sz w:val="20"/>
          <w:szCs w:val="20"/>
        </w:rPr>
      </w:pPr>
    </w:p>
    <w:p w14:paraId="00BB88A7" w14:textId="77777777" w:rsidR="006A5EB7" w:rsidRPr="00BB721F" w:rsidRDefault="006A5EB7" w:rsidP="007243C4">
      <w:pPr>
        <w:pStyle w:val="NormalWeb"/>
        <w:spacing w:before="0" w:beforeAutospacing="0" w:after="0" w:afterAutospacing="0"/>
        <w:rPr>
          <w:rFonts w:ascii="Calibri" w:hAnsi="Calibri" w:cs="Calibri"/>
          <w:kern w:val="2"/>
          <w:sz w:val="20"/>
          <w:szCs w:val="20"/>
        </w:rPr>
      </w:pPr>
    </w:p>
    <w:p w14:paraId="357617A8" w14:textId="658D2631" w:rsidR="00C0030E" w:rsidRPr="006A5EB7" w:rsidRDefault="0045573F" w:rsidP="0045573F">
      <w:pPr>
        <w:pStyle w:val="NormalWeb"/>
        <w:rPr>
          <w:rFonts w:ascii="Calibri" w:hAnsi="Calibri" w:cs="Calibri"/>
          <w:kern w:val="2"/>
          <w:sz w:val="20"/>
          <w:szCs w:val="20"/>
        </w:rPr>
      </w:pPr>
      <w:r>
        <w:rPr>
          <w:rFonts w:ascii="Calibri" w:hAnsi="Calibri"/>
          <w:sz w:val="20"/>
          <w:szCs w:val="20"/>
        </w:rPr>
        <w:t>Obwohl die Marke URWERK mit ihrer Gründung 1997 zu den eher jungen Unternehmen gehört, übernimmt sie unter den unabhängigen Uhrenherstellern eindeutig eine Pionierrolle ein. Mit einer Jahresproduktion von 150 Zeitmessern versteht sie sich als kunsthandwerkliche Marke, bei der uhrmacherisches Fachwissen und avantgardistische Ästhetik perfekt harmonieren. URWERK entwickelt komplexe, moderne und vollständig neuartige Uhren, die die höchsten Ansprüche der hohen Uhrmacherkunst erfüllen: unabhängige Forschung und Kreation, Hightech-Materialien und von Hand ausgeführte Vollendungen.</w:t>
      </w:r>
    </w:p>
    <w:p w14:paraId="0E764939" w14:textId="77777777" w:rsidR="00C0030E" w:rsidRPr="00BB721F" w:rsidRDefault="00C0030E" w:rsidP="0045573F">
      <w:pPr>
        <w:pStyle w:val="NormalWeb"/>
        <w:rPr>
          <w:rFonts w:ascii="Calibri" w:hAnsi="Calibri" w:cs="Calibri"/>
          <w:kern w:val="2"/>
          <w:sz w:val="20"/>
          <w:szCs w:val="20"/>
        </w:rPr>
      </w:pPr>
    </w:p>
    <w:p w14:paraId="6AE3CFB2" w14:textId="77777777" w:rsidR="0045573F" w:rsidRPr="00C0030E" w:rsidRDefault="00C0030E" w:rsidP="005756E2">
      <w:pPr>
        <w:rPr>
          <w:rFonts w:ascii="Calibri" w:hAnsi="Calibri" w:cs="Calibri"/>
          <w:sz w:val="20"/>
        </w:rPr>
      </w:pPr>
      <w:r>
        <w:rPr>
          <w:rFonts w:ascii="Calibri" w:hAnsi="Calibri"/>
          <w:sz w:val="20"/>
        </w:rPr>
        <w:t>Die Wurzeln des Namens URWERK reichen bis 6000 Jahre vor Christus in die mesopotamische Stadt Ur zurück. Die Sumerer beobachteten die Schattenzeichnungen der Sonne auf ihren Bauten und definierten die noch heute von uns verwendete Zeiteinheit. «Ur» bedeutet natürlich gleichzeitig auch Anfang und Ursprung. Die zweite Silbe des Namens URWERK erinnert an das Verb «werken», also schaffen und erfinden. Es handelt sich um eine Hommage an die künstlerische Arbeit der Generationen von Uhrmachern, die das geschaffen haben, was wir heute die hohe Uhrmacherkunst nennen.</w:t>
      </w:r>
    </w:p>
    <w:sectPr w:rsidR="0045573F" w:rsidRPr="00C003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FF235" w14:textId="77777777" w:rsidR="009D26F7" w:rsidRDefault="009D26F7" w:rsidP="00A05FFC">
      <w:r>
        <w:separator/>
      </w:r>
    </w:p>
  </w:endnote>
  <w:endnote w:type="continuationSeparator" w:id="0">
    <w:p w14:paraId="0D0D9FB4" w14:textId="77777777" w:rsidR="009D26F7" w:rsidRDefault="009D26F7" w:rsidP="00A0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BBA4E" w14:textId="77777777" w:rsidR="009D26F7" w:rsidRDefault="009D26F7" w:rsidP="00A05FFC">
      <w:r>
        <w:separator/>
      </w:r>
    </w:p>
  </w:footnote>
  <w:footnote w:type="continuationSeparator" w:id="0">
    <w:p w14:paraId="558A3B55" w14:textId="77777777" w:rsidR="009D26F7" w:rsidRDefault="009D26F7" w:rsidP="00A0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61F" w14:textId="77777777" w:rsidR="00A05FFC" w:rsidRDefault="00A05FFC" w:rsidP="00A05FFC">
    <w:pPr>
      <w:pStyle w:val="En-tte"/>
      <w:jc w:val="right"/>
    </w:pPr>
    <w:r>
      <w:rPr>
        <w:noProof/>
      </w:rPr>
      <w:drawing>
        <wp:inline distT="0" distB="0" distL="0" distR="0" wp14:anchorId="3245FD37" wp14:editId="420FEDF0">
          <wp:extent cx="2520000" cy="68441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C"/>
    <w:rsid w:val="00017626"/>
    <w:rsid w:val="000728E3"/>
    <w:rsid w:val="00084034"/>
    <w:rsid w:val="00084654"/>
    <w:rsid w:val="0009086F"/>
    <w:rsid w:val="00096F2F"/>
    <w:rsid w:val="000F711C"/>
    <w:rsid w:val="00156249"/>
    <w:rsid w:val="0016335E"/>
    <w:rsid w:val="00166CAD"/>
    <w:rsid w:val="001C6493"/>
    <w:rsid w:val="001D6813"/>
    <w:rsid w:val="00230C54"/>
    <w:rsid w:val="00260724"/>
    <w:rsid w:val="002743A0"/>
    <w:rsid w:val="00275E39"/>
    <w:rsid w:val="002B7703"/>
    <w:rsid w:val="003565B2"/>
    <w:rsid w:val="003C7C34"/>
    <w:rsid w:val="003E481D"/>
    <w:rsid w:val="003F6F59"/>
    <w:rsid w:val="00403D63"/>
    <w:rsid w:val="00437E90"/>
    <w:rsid w:val="0045573F"/>
    <w:rsid w:val="004A0FE8"/>
    <w:rsid w:val="004B2CCE"/>
    <w:rsid w:val="004B5345"/>
    <w:rsid w:val="004B72F5"/>
    <w:rsid w:val="00550FB6"/>
    <w:rsid w:val="00564FA1"/>
    <w:rsid w:val="005756E2"/>
    <w:rsid w:val="005B678A"/>
    <w:rsid w:val="005B7B78"/>
    <w:rsid w:val="005F594E"/>
    <w:rsid w:val="00662B9C"/>
    <w:rsid w:val="006A5EB7"/>
    <w:rsid w:val="006B1B4C"/>
    <w:rsid w:val="007243C4"/>
    <w:rsid w:val="007A2C03"/>
    <w:rsid w:val="007D3F9E"/>
    <w:rsid w:val="008151CC"/>
    <w:rsid w:val="008203E2"/>
    <w:rsid w:val="00893524"/>
    <w:rsid w:val="008A5D3E"/>
    <w:rsid w:val="008A6A14"/>
    <w:rsid w:val="008E5C0B"/>
    <w:rsid w:val="008F25A7"/>
    <w:rsid w:val="00946403"/>
    <w:rsid w:val="0096230C"/>
    <w:rsid w:val="00993016"/>
    <w:rsid w:val="009A3A0E"/>
    <w:rsid w:val="009D26F7"/>
    <w:rsid w:val="00A05FFC"/>
    <w:rsid w:val="00A31973"/>
    <w:rsid w:val="00A7232C"/>
    <w:rsid w:val="00A94C35"/>
    <w:rsid w:val="00AB13D6"/>
    <w:rsid w:val="00B210FD"/>
    <w:rsid w:val="00B27EC1"/>
    <w:rsid w:val="00B55D5F"/>
    <w:rsid w:val="00B5779C"/>
    <w:rsid w:val="00BB0A03"/>
    <w:rsid w:val="00BB67F4"/>
    <w:rsid w:val="00BB721F"/>
    <w:rsid w:val="00BC742E"/>
    <w:rsid w:val="00BD0F89"/>
    <w:rsid w:val="00BF23EC"/>
    <w:rsid w:val="00C0030E"/>
    <w:rsid w:val="00C91144"/>
    <w:rsid w:val="00C950F2"/>
    <w:rsid w:val="00CF7A52"/>
    <w:rsid w:val="00D07F42"/>
    <w:rsid w:val="00DB37ED"/>
    <w:rsid w:val="00DE27A1"/>
    <w:rsid w:val="00EA4B64"/>
    <w:rsid w:val="00EE68E3"/>
    <w:rsid w:val="00F44771"/>
    <w:rsid w:val="00F47D9C"/>
    <w:rsid w:val="00FA1268"/>
    <w:rsid w:val="00FE5C5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FF50"/>
  <w15:chartTrackingRefBased/>
  <w15:docId w15:val="{47520010-48D6-4AAA-A902-DE1C4A9B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3E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BF23EC"/>
    <w:rPr>
      <w:rFonts w:ascii="Calibri" w:hAnsi="Calibri"/>
      <w:color w:val="000000"/>
    </w:rPr>
  </w:style>
  <w:style w:type="paragraph" w:styleId="En-tte">
    <w:name w:val="header"/>
    <w:basedOn w:val="Normal"/>
    <w:link w:val="En-tteCar"/>
    <w:uiPriority w:val="99"/>
    <w:unhideWhenUsed/>
    <w:rsid w:val="00A05FFC"/>
    <w:pPr>
      <w:tabs>
        <w:tab w:val="center" w:pos="4536"/>
        <w:tab w:val="right" w:pos="9072"/>
      </w:tabs>
    </w:pPr>
  </w:style>
  <w:style w:type="character" w:customStyle="1" w:styleId="En-tteCar">
    <w:name w:val="En-tête Car"/>
    <w:basedOn w:val="Policepardfaut"/>
    <w:link w:val="En-tte"/>
    <w:uiPriority w:val="99"/>
    <w:rsid w:val="00A05FFC"/>
    <w:rPr>
      <w:rFonts w:ascii="Times New Roman" w:eastAsia="Times New Roman" w:hAnsi="Times New Roman" w:cs="Times New Roman"/>
      <w:kern w:val="2"/>
      <w:sz w:val="24"/>
      <w:szCs w:val="20"/>
      <w:lang w:val="de-CH" w:eastAsia="fr-CH"/>
    </w:rPr>
  </w:style>
  <w:style w:type="paragraph" w:styleId="Pieddepage">
    <w:name w:val="footer"/>
    <w:basedOn w:val="Normal"/>
    <w:link w:val="PieddepageCar"/>
    <w:uiPriority w:val="99"/>
    <w:unhideWhenUsed/>
    <w:rsid w:val="00A05FFC"/>
    <w:pPr>
      <w:tabs>
        <w:tab w:val="center" w:pos="4536"/>
        <w:tab w:val="right" w:pos="9072"/>
      </w:tabs>
    </w:pPr>
  </w:style>
  <w:style w:type="character" w:customStyle="1" w:styleId="PieddepageCar">
    <w:name w:val="Pied de page Car"/>
    <w:basedOn w:val="Policepardfaut"/>
    <w:link w:val="Pieddepage"/>
    <w:uiPriority w:val="99"/>
    <w:rsid w:val="00A05FFC"/>
    <w:rPr>
      <w:rFonts w:ascii="Times New Roman" w:eastAsia="Times New Roman" w:hAnsi="Times New Roman" w:cs="Times New Roman"/>
      <w:kern w:val="2"/>
      <w:sz w:val="24"/>
      <w:szCs w:val="20"/>
      <w:lang w:val="de-CH" w:eastAsia="fr-CH"/>
    </w:rPr>
  </w:style>
  <w:style w:type="table" w:styleId="Grilledutableau">
    <w:name w:val="Table Grid"/>
    <w:basedOn w:val="TableauNormal"/>
    <w:uiPriority w:val="39"/>
    <w:rsid w:val="00A9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56E2"/>
    <w:rPr>
      <w:color w:val="0563C1" w:themeColor="hyperlink"/>
      <w:u w:val="single"/>
    </w:rPr>
  </w:style>
  <w:style w:type="character" w:styleId="Mentionnonrsolue">
    <w:name w:val="Unresolved Mention"/>
    <w:basedOn w:val="Policepardfaut"/>
    <w:uiPriority w:val="99"/>
    <w:semiHidden/>
    <w:unhideWhenUsed/>
    <w:rsid w:val="005756E2"/>
    <w:rPr>
      <w:color w:val="605E5C"/>
      <w:shd w:val="clear" w:color="auto" w:fill="E1DFDD"/>
    </w:rPr>
  </w:style>
  <w:style w:type="paragraph" w:styleId="NormalWeb">
    <w:name w:val="Normal (Web)"/>
    <w:basedOn w:val="Normal"/>
    <w:uiPriority w:val="99"/>
    <w:semiHidden/>
    <w:unhideWhenUsed/>
    <w:rsid w:val="0045573F"/>
    <w:pPr>
      <w:widowControl/>
      <w:suppressAutoHyphens w:val="0"/>
      <w:overflowPunct/>
      <w:autoSpaceDE/>
      <w:autoSpaceDN/>
      <w:adjustRightInd/>
      <w:spacing w:before="100" w:beforeAutospacing="1" w:after="100" w:afterAutospacing="1"/>
    </w:pPr>
    <w:rPr>
      <w:kern w:val="0"/>
      <w:szCs w:val="24"/>
    </w:rPr>
  </w:style>
  <w:style w:type="paragraph" w:styleId="Rvision">
    <w:name w:val="Revision"/>
    <w:hidden/>
    <w:uiPriority w:val="99"/>
    <w:semiHidden/>
    <w:rsid w:val="00EE68E3"/>
    <w:pPr>
      <w:spacing w:after="0" w:line="240" w:lineRule="auto"/>
    </w:pPr>
    <w:rPr>
      <w:rFonts w:ascii="Times New Roman" w:eastAsia="Times New Roman" w:hAnsi="Times New Roman" w:cs="Times New Roman"/>
      <w:kern w:val="2"/>
      <w:sz w:val="24"/>
      <w:szCs w:val="20"/>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786">
      <w:bodyDiv w:val="1"/>
      <w:marLeft w:val="0"/>
      <w:marRight w:val="0"/>
      <w:marTop w:val="0"/>
      <w:marBottom w:val="0"/>
      <w:divBdr>
        <w:top w:val="none" w:sz="0" w:space="0" w:color="auto"/>
        <w:left w:val="none" w:sz="0" w:space="0" w:color="auto"/>
        <w:bottom w:val="none" w:sz="0" w:space="0" w:color="auto"/>
        <w:right w:val="none" w:sz="0" w:space="0" w:color="auto"/>
      </w:divBdr>
    </w:div>
    <w:div w:id="279847194">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0"/>
          <w:marBottom w:val="0"/>
          <w:divBdr>
            <w:top w:val="none" w:sz="0" w:space="0" w:color="auto"/>
            <w:left w:val="none" w:sz="0" w:space="0" w:color="auto"/>
            <w:bottom w:val="none" w:sz="0" w:space="0" w:color="auto"/>
            <w:right w:val="none" w:sz="0" w:space="0" w:color="auto"/>
          </w:divBdr>
          <w:divsChild>
            <w:div w:id="348988357">
              <w:marLeft w:val="0"/>
              <w:marRight w:val="0"/>
              <w:marTop w:val="0"/>
              <w:marBottom w:val="0"/>
              <w:divBdr>
                <w:top w:val="none" w:sz="0" w:space="0" w:color="auto"/>
                <w:left w:val="none" w:sz="0" w:space="0" w:color="auto"/>
                <w:bottom w:val="none" w:sz="0" w:space="0" w:color="auto"/>
                <w:right w:val="none" w:sz="0" w:space="0" w:color="auto"/>
              </w:divBdr>
              <w:divsChild>
                <w:div w:id="8218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werk.com/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B5B1-D0B6-4EA1-A5E4-6535E8D1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8147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cp:lastPrinted>2023-11-02T11:04:00Z</cp:lastPrinted>
  <dcterms:created xsi:type="dcterms:W3CDTF">2023-11-13T07:47:00Z</dcterms:created>
  <dcterms:modified xsi:type="dcterms:W3CDTF">2023-11-13T07:47:00Z</dcterms:modified>
</cp:coreProperties>
</file>